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4EC82ADA"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 xml:space="preserve">3GPP TSG RAN WG1 </w:t>
      </w:r>
      <w:r w:rsidR="00C357A6">
        <w:rPr>
          <w:rFonts w:ascii="Times New Roman" w:eastAsia="ＭＳ 明朝" w:hAnsi="Times New Roman"/>
          <w:noProof/>
          <w:sz w:val="24"/>
          <w:szCs w:val="24"/>
          <w:lang w:val="de-DE"/>
        </w:rPr>
        <w:t xml:space="preserve">Meeting </w:t>
      </w:r>
      <w:r w:rsidRPr="00CB497C">
        <w:rPr>
          <w:rFonts w:ascii="Times New Roman" w:eastAsia="ＭＳ 明朝" w:hAnsi="Times New Roman"/>
          <w:noProof/>
          <w:sz w:val="24"/>
          <w:szCs w:val="24"/>
          <w:lang w:val="de-DE"/>
        </w:rPr>
        <w:t>#1</w:t>
      </w:r>
      <w:r w:rsidR="00AA7C7C">
        <w:rPr>
          <w:rFonts w:ascii="Times New Roman" w:eastAsia="ＭＳ 明朝" w:hAnsi="Times New Roman"/>
          <w:noProof/>
          <w:sz w:val="24"/>
          <w:szCs w:val="24"/>
          <w:lang w:val="de-DE"/>
        </w:rPr>
        <w:t>1</w:t>
      </w:r>
      <w:r w:rsidR="00905EB1">
        <w:rPr>
          <w:rFonts w:ascii="Times New Roman" w:eastAsia="ＭＳ 明朝" w:hAnsi="Times New Roman"/>
          <w:noProof/>
          <w:sz w:val="24"/>
          <w:szCs w:val="24"/>
          <w:lang w:val="de-DE"/>
        </w:rPr>
        <w:t>4</w:t>
      </w:r>
      <w:r w:rsidR="001B5307">
        <w:rPr>
          <w:rFonts w:ascii="Times New Roman" w:eastAsia="ＭＳ 明朝" w:hAnsi="Times New Roman"/>
          <w:noProof/>
          <w:sz w:val="24"/>
          <w:szCs w:val="24"/>
          <w:lang w:val="de-DE"/>
        </w:rPr>
        <w:t>bits</w:t>
      </w:r>
      <w:r w:rsidRPr="00CB497C">
        <w:rPr>
          <w:rFonts w:ascii="Times New Roman" w:eastAsia="ＭＳ 明朝" w:hAnsi="Times New Roman"/>
          <w:noProof/>
          <w:sz w:val="24"/>
          <w:szCs w:val="24"/>
          <w:lang w:val="de-DE"/>
        </w:rPr>
        <w:tab/>
        <w:t>R1-</w:t>
      </w:r>
      <w:r w:rsidR="00696B0D" w:rsidRPr="00696B0D">
        <w:t xml:space="preserve"> </w:t>
      </w:r>
      <w:r w:rsidR="00932DA4" w:rsidRPr="00696B0D">
        <w:rPr>
          <w:rFonts w:ascii="Times New Roman" w:eastAsia="ＭＳ 明朝" w:hAnsi="Times New Roman"/>
          <w:noProof/>
          <w:sz w:val="24"/>
          <w:szCs w:val="24"/>
          <w:lang w:val="de-DE"/>
        </w:rPr>
        <w:t>2</w:t>
      </w:r>
      <w:r w:rsidR="00932DA4">
        <w:rPr>
          <w:rFonts w:ascii="Times New Roman" w:eastAsia="ＭＳ 明朝" w:hAnsi="Times New Roman"/>
          <w:noProof/>
          <w:sz w:val="24"/>
          <w:szCs w:val="24"/>
          <w:lang w:val="de-DE"/>
        </w:rPr>
        <w:t>309648</w:t>
      </w:r>
    </w:p>
    <w:p w14:paraId="37D6B93A" w14:textId="067D8ECB" w:rsidR="00A67E9C" w:rsidRPr="001230D0" w:rsidRDefault="001B5307"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en-US" w:eastAsia="ja-JP"/>
        </w:rPr>
        <w:t>Xiamen</w:t>
      </w:r>
      <w:r w:rsidR="000A63DD">
        <w:rPr>
          <w:rFonts w:ascii="Times New Roman" w:eastAsia="ＭＳ 明朝" w:hAnsi="Times New Roman"/>
          <w:noProof/>
          <w:sz w:val="24"/>
          <w:szCs w:val="24"/>
          <w:lang w:val="en-US" w:eastAsia="ja-JP"/>
        </w:rPr>
        <w:t xml:space="preserve">, </w:t>
      </w:r>
      <w:r>
        <w:rPr>
          <w:rFonts w:ascii="Times New Roman" w:eastAsia="ＭＳ 明朝" w:hAnsi="Times New Roman"/>
          <w:noProof/>
          <w:sz w:val="24"/>
          <w:szCs w:val="24"/>
          <w:lang w:val="en-US" w:eastAsia="ja-JP"/>
        </w:rPr>
        <w:t>China</w:t>
      </w:r>
      <w:r w:rsidR="00F548F6" w:rsidRPr="00CB497C">
        <w:rPr>
          <w:rFonts w:ascii="Times New Roman" w:eastAsia="ＭＳ 明朝" w:hAnsi="Times New Roman"/>
          <w:noProof/>
          <w:sz w:val="24"/>
          <w:szCs w:val="24"/>
          <w:lang w:val="de-DE"/>
        </w:rPr>
        <w:t>,</w:t>
      </w:r>
      <w:r w:rsidR="00613A40">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October</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9</w:t>
      </w:r>
      <w:r>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xml:space="preserve"> – </w:t>
      </w:r>
      <w:r>
        <w:rPr>
          <w:rFonts w:ascii="Times New Roman" w:eastAsia="ＭＳ 明朝" w:hAnsi="Times New Roman"/>
          <w:noProof/>
          <w:sz w:val="24"/>
          <w:szCs w:val="24"/>
          <w:lang w:val="de-DE"/>
        </w:rPr>
        <w:t>October</w:t>
      </w:r>
      <w:r w:rsidR="006A4869">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13</w:t>
      </w:r>
      <w:r w:rsidR="00083DCB">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202</w:t>
      </w:r>
      <w:r w:rsidR="006A4869">
        <w:rPr>
          <w:rFonts w:ascii="Times New Roman" w:eastAsia="ＭＳ 明朝" w:hAnsi="Times New Roman"/>
          <w:noProof/>
          <w:sz w:val="24"/>
          <w:szCs w:val="24"/>
          <w:lang w:val="de-DE"/>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59B04914"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0" w:name="Source"/>
      <w:bookmarkEnd w:id="0"/>
      <w:r w:rsidRPr="001230D0">
        <w:rPr>
          <w:b/>
          <w:szCs w:val="22"/>
        </w:rPr>
        <w:tab/>
      </w:r>
      <w:r w:rsidR="005D7B41">
        <w:rPr>
          <w:b/>
          <w:szCs w:val="22"/>
          <w:lang w:eastAsia="ja-JP"/>
        </w:rPr>
        <w:t>8</w:t>
      </w:r>
      <w:r w:rsidR="0047566F" w:rsidRPr="001230D0">
        <w:rPr>
          <w:b/>
          <w:szCs w:val="22"/>
        </w:rPr>
        <w:t>.</w:t>
      </w:r>
      <w:r w:rsidR="002D5A9F">
        <w:rPr>
          <w:b/>
          <w:szCs w:val="22"/>
          <w:lang w:eastAsia="ja-JP"/>
        </w:rPr>
        <w:t>5</w:t>
      </w:r>
      <w:r w:rsidR="0047566F" w:rsidRPr="001230D0">
        <w:rPr>
          <w:b/>
          <w:szCs w:val="22"/>
        </w:rPr>
        <w:t>.</w:t>
      </w:r>
      <w:r w:rsidR="00085EA1">
        <w:rPr>
          <w:b/>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565E9751"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r w:rsidR="008508C1">
        <w:rPr>
          <w:b/>
          <w:szCs w:val="22"/>
        </w:rPr>
        <w:t>Remaining details</w:t>
      </w:r>
      <w:r w:rsidR="006F0372" w:rsidRPr="006F0372">
        <w:rPr>
          <w:b/>
          <w:szCs w:val="22"/>
        </w:rPr>
        <w:t xml:space="preserve"> on </w:t>
      </w:r>
      <w:r w:rsidR="00E82620">
        <w:rPr>
          <w:b/>
          <w:szCs w:val="22"/>
        </w:rPr>
        <w:t>cell DTX/DRX mechanism</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4F2670AA" w14:textId="1F91C05B" w:rsidR="00B137B5" w:rsidRDefault="00E7532B" w:rsidP="00F36B0E">
      <w:pPr>
        <w:jc w:val="both"/>
        <w:rPr>
          <w:rFonts w:eastAsia="ＭＳ 明朝"/>
          <w:szCs w:val="22"/>
          <w:lang w:eastAsia="ja-JP"/>
        </w:rPr>
      </w:pPr>
      <w:r w:rsidRPr="00F36B0E">
        <w:rPr>
          <w:rFonts w:eastAsia="ＭＳ 明朝"/>
          <w:szCs w:val="22"/>
          <w:lang w:eastAsia="ja-JP"/>
        </w:rPr>
        <w:t xml:space="preserve">In this contribution, </w:t>
      </w:r>
      <w:r w:rsidR="00D621E0">
        <w:rPr>
          <w:rFonts w:eastAsia="ＭＳ 明朝"/>
          <w:szCs w:val="22"/>
          <w:lang w:eastAsia="ja-JP"/>
        </w:rPr>
        <w:t xml:space="preserve">the remaining open issues </w:t>
      </w:r>
      <w:r w:rsidR="00103A2E">
        <w:rPr>
          <w:rFonts w:eastAsia="ＭＳ 明朝"/>
          <w:szCs w:val="22"/>
          <w:lang w:eastAsia="ja-JP"/>
        </w:rPr>
        <w:t xml:space="preserve">related to </w:t>
      </w:r>
      <w:r w:rsidR="00751647">
        <w:rPr>
          <w:rFonts w:eastAsia="ＭＳ 明朝"/>
          <w:szCs w:val="22"/>
          <w:lang w:eastAsia="ja-JP"/>
        </w:rPr>
        <w:t xml:space="preserve">enhancement on cell </w:t>
      </w:r>
      <w:r w:rsidR="00EA1EC9">
        <w:rPr>
          <w:rFonts w:eastAsia="ＭＳ 明朝"/>
          <w:szCs w:val="22"/>
          <w:lang w:eastAsia="ja-JP"/>
        </w:rPr>
        <w:t>DTX/DRX mechanism</w:t>
      </w:r>
      <w:r w:rsidR="00F067D7">
        <w:rPr>
          <w:rFonts w:eastAsia="ＭＳ 明朝"/>
          <w:szCs w:val="22"/>
          <w:lang w:eastAsia="ja-JP"/>
        </w:rPr>
        <w:t xml:space="preserve"> are presented</w:t>
      </w:r>
      <w:r w:rsidR="007C5909" w:rsidRPr="00F36B0E">
        <w:rPr>
          <w:rFonts w:eastAsia="ＭＳ 明朝"/>
          <w:szCs w:val="22"/>
          <w:lang w:eastAsia="ja-JP"/>
        </w:rPr>
        <w:t xml:space="preserve">. </w:t>
      </w:r>
    </w:p>
    <w:p w14:paraId="5A12A30D" w14:textId="77777777" w:rsidR="003E15EA" w:rsidRDefault="003E15EA" w:rsidP="00F36B0E">
      <w:pPr>
        <w:jc w:val="both"/>
        <w:rPr>
          <w:rFonts w:eastAsia="ＭＳ 明朝"/>
          <w:szCs w:val="22"/>
          <w:lang w:eastAsia="ja-JP"/>
        </w:rPr>
      </w:pPr>
    </w:p>
    <w:p w14:paraId="1FE50E1A" w14:textId="44DB1571" w:rsidR="00935034" w:rsidRDefault="003E15EA" w:rsidP="00935034">
      <w:pPr>
        <w:pStyle w:val="1"/>
        <w:spacing w:beforeLines="50" w:before="156" w:afterLines="50" w:after="156"/>
        <w:ind w:left="432" w:hanging="432"/>
        <w:jc w:val="both"/>
        <w:rPr>
          <w:rFonts w:ascii="Times New Roman" w:hAnsi="Times New Roman"/>
          <w:b/>
          <w:sz w:val="22"/>
          <w:szCs w:val="22"/>
          <w:lang w:eastAsia="ko-KR"/>
        </w:rPr>
      </w:pPr>
      <w:r>
        <w:rPr>
          <w:rFonts w:ascii="Times New Roman" w:hAnsi="Times New Roman"/>
          <w:b/>
          <w:sz w:val="22"/>
          <w:szCs w:val="22"/>
          <w:lang w:eastAsia="ko-KR"/>
        </w:rPr>
        <w:t>Discussion</w:t>
      </w:r>
    </w:p>
    <w:p w14:paraId="3ACCCB2B" w14:textId="5F7630D5" w:rsidR="003E67F3" w:rsidRDefault="003E67F3" w:rsidP="003E67F3">
      <w:pPr>
        <w:pStyle w:val="2"/>
        <w:rPr>
          <w:rFonts w:ascii="Times New Roman" w:eastAsia="ＭＳ 明朝" w:hAnsi="Times New Roman"/>
          <w:b/>
          <w:bCs/>
          <w:lang w:eastAsia="ja-JP"/>
        </w:rPr>
      </w:pPr>
      <w:bookmarkStart w:id="1" w:name="_Hlk146230840"/>
      <w:r>
        <w:rPr>
          <w:rFonts w:ascii="Times New Roman" w:eastAsia="ＭＳ 明朝" w:hAnsi="Times New Roman"/>
          <w:b/>
          <w:bCs/>
          <w:lang w:eastAsia="ja-JP"/>
        </w:rPr>
        <w:t>Signal/Channel transmission/reception during non-active period of cell DTX/DRX</w:t>
      </w:r>
      <w:bookmarkEnd w:id="1"/>
    </w:p>
    <w:p w14:paraId="1DBC4E6C" w14:textId="5C1939E8" w:rsidR="00CD2293" w:rsidRPr="000F4B7E" w:rsidRDefault="00CD2293" w:rsidP="000F4B7E">
      <w:pPr>
        <w:pStyle w:val="3"/>
        <w:rPr>
          <w:rFonts w:ascii="Times New Roman" w:eastAsia="ＭＳ 明朝" w:hAnsi="Times New Roman"/>
          <w:b/>
          <w:bCs/>
          <w:lang w:eastAsia="ja-JP"/>
        </w:rPr>
      </w:pPr>
      <w:r w:rsidRPr="000F4B7E">
        <w:rPr>
          <w:rFonts w:ascii="Times New Roman" w:hAnsi="Times New Roman"/>
          <w:b/>
          <w:bCs/>
          <w:lang w:eastAsia="ja-JP"/>
        </w:rPr>
        <w:t>HARQ feedback for SPS PDSCH</w:t>
      </w:r>
    </w:p>
    <w:p w14:paraId="41D65DA0" w14:textId="421F0C6F" w:rsidR="00496C23" w:rsidRDefault="008F73A1" w:rsidP="001C64E5">
      <w:pPr>
        <w:jc w:val="both"/>
        <w:rPr>
          <w:szCs w:val="22"/>
          <w:lang w:eastAsia="ja-JP"/>
        </w:rPr>
      </w:pPr>
      <w:r>
        <w:rPr>
          <w:szCs w:val="22"/>
          <w:lang w:eastAsia="ja-JP"/>
        </w:rPr>
        <w:t>The following agreements were achieved in RAN1 and RAN2 r</w:t>
      </w:r>
      <w:r w:rsidR="00496C23">
        <w:rPr>
          <w:szCs w:val="22"/>
          <w:lang w:eastAsia="ja-JP"/>
        </w:rPr>
        <w:t xml:space="preserve">egarding </w:t>
      </w:r>
      <w:r w:rsidR="00B248C5">
        <w:rPr>
          <w:szCs w:val="22"/>
          <w:lang w:eastAsia="ja-JP"/>
        </w:rPr>
        <w:t xml:space="preserve">the </w:t>
      </w:r>
      <w:r w:rsidR="00496C23">
        <w:rPr>
          <w:szCs w:val="22"/>
          <w:lang w:eastAsia="ja-JP"/>
        </w:rPr>
        <w:t>activation/deactivation of cell DTX/DRX</w:t>
      </w:r>
      <w:r w:rsidR="00496C23">
        <w:rPr>
          <w:rFonts w:eastAsia="ＭＳ 明朝"/>
          <w:szCs w:val="22"/>
          <w:lang w:eastAsia="ja-JP"/>
        </w:rPr>
        <w:t>.</w:t>
      </w:r>
    </w:p>
    <w:tbl>
      <w:tblPr>
        <w:tblStyle w:val="afd"/>
        <w:tblW w:w="0" w:type="auto"/>
        <w:tblLook w:val="04A0" w:firstRow="1" w:lastRow="0" w:firstColumn="1" w:lastColumn="0" w:noHBand="0" w:noVBand="1"/>
      </w:tblPr>
      <w:tblGrid>
        <w:gridCol w:w="9629"/>
      </w:tblGrid>
      <w:tr w:rsidR="00496C23" w14:paraId="04E7A406" w14:textId="77777777" w:rsidTr="004A1F71">
        <w:tc>
          <w:tcPr>
            <w:tcW w:w="9629" w:type="dxa"/>
          </w:tcPr>
          <w:p w14:paraId="57D29CD0" w14:textId="77777777" w:rsidR="00496C23" w:rsidRDefault="00496C23" w:rsidP="004A1F7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AN2#121b-e</w:t>
            </w:r>
          </w:p>
          <w:p w14:paraId="45D6C1A9" w14:textId="77777777" w:rsidR="00496C23" w:rsidRPr="008F73A1" w:rsidRDefault="00496C23" w:rsidP="008F73A1">
            <w:pPr>
              <w:overflowPunct w:val="0"/>
              <w:autoSpaceDE w:val="0"/>
              <w:autoSpaceDN w:val="0"/>
              <w:adjustRightInd w:val="0"/>
              <w:spacing w:after="0"/>
              <w:textAlignment w:val="baseline"/>
              <w:rPr>
                <w:rFonts w:eastAsia="ＭＳ 明朝"/>
                <w:b/>
                <w:bCs/>
                <w:sz w:val="20"/>
                <w:szCs w:val="20"/>
                <w:lang w:val="x-none" w:eastAsia="ja-JP"/>
              </w:rPr>
            </w:pPr>
            <w:r w:rsidRPr="008F73A1">
              <w:rPr>
                <w:rFonts w:eastAsia="ＭＳ 明朝"/>
                <w:b/>
                <w:bCs/>
                <w:sz w:val="20"/>
                <w:szCs w:val="20"/>
                <w:lang w:val="x-none" w:eastAsia="ja-JP"/>
              </w:rPr>
              <w:t xml:space="preserve">Agreements </w:t>
            </w:r>
          </w:p>
          <w:p w14:paraId="524D8E60" w14:textId="735ABF1B" w:rsidR="00496C23" w:rsidRDefault="00496C23" w:rsidP="004A1F71">
            <w:pPr>
              <w:numPr>
                <w:ilvl w:val="0"/>
                <w:numId w:val="23"/>
              </w:numPr>
              <w:overflowPunct w:val="0"/>
              <w:autoSpaceDE w:val="0"/>
              <w:autoSpaceDN w:val="0"/>
              <w:adjustRightInd w:val="0"/>
              <w:spacing w:after="0"/>
              <w:textAlignment w:val="baseline"/>
              <w:rPr>
                <w:rFonts w:eastAsia="ＭＳ 明朝"/>
                <w:sz w:val="20"/>
                <w:szCs w:val="20"/>
                <w:lang w:eastAsia="ja-JP"/>
              </w:rPr>
            </w:pPr>
            <w:r w:rsidRPr="00B632F2">
              <w:rPr>
                <w:rFonts w:eastAsia="ＭＳ 明朝" w:hint="eastAsia"/>
                <w:sz w:val="20"/>
                <w:szCs w:val="20"/>
                <w:lang w:eastAsia="ja-JP"/>
              </w:rPr>
              <w:t xml:space="preserve">As a baseline Cell DTX/DRX is activated/deactivated implicitly by RRC </w:t>
            </w:r>
            <w:proofErr w:type="spellStart"/>
            <w:r w:rsidRPr="00B632F2">
              <w:rPr>
                <w:rFonts w:eastAsia="ＭＳ 明朝" w:hint="eastAsia"/>
                <w:sz w:val="20"/>
                <w:szCs w:val="20"/>
                <w:lang w:eastAsia="ja-JP"/>
              </w:rPr>
              <w:t>signalling</w:t>
            </w:r>
            <w:proofErr w:type="spellEnd"/>
            <w:r w:rsidRPr="00B632F2">
              <w:rPr>
                <w:rFonts w:eastAsia="ＭＳ 明朝" w:hint="eastAsia"/>
                <w:sz w:val="20"/>
                <w:szCs w:val="20"/>
                <w:lang w:eastAsia="ja-JP"/>
              </w:rPr>
              <w:t xml:space="preserve">, </w:t>
            </w:r>
            <w:proofErr w:type="gramStart"/>
            <w:r w:rsidRPr="00B632F2">
              <w:rPr>
                <w:rFonts w:eastAsia="ＭＳ 明朝" w:hint="eastAsia"/>
                <w:sz w:val="20"/>
                <w:szCs w:val="20"/>
                <w:lang w:eastAsia="ja-JP"/>
              </w:rPr>
              <w:t>i.e.</w:t>
            </w:r>
            <w:proofErr w:type="gramEnd"/>
            <w:r w:rsidRPr="00B632F2">
              <w:rPr>
                <w:rFonts w:eastAsia="ＭＳ 明朝" w:hint="eastAsia"/>
                <w:sz w:val="20"/>
                <w:szCs w:val="20"/>
                <w:lang w:eastAsia="ja-JP"/>
              </w:rPr>
              <w:t xml:space="preserve"> activated immediately once configured by RRC and deactivated once the RRC configuration is released. </w:t>
            </w:r>
          </w:p>
          <w:p w14:paraId="0A4C77A3" w14:textId="77777777" w:rsidR="008F73A1" w:rsidRDefault="008F73A1" w:rsidP="008F73A1">
            <w:pPr>
              <w:overflowPunct w:val="0"/>
              <w:autoSpaceDE w:val="0"/>
              <w:autoSpaceDN w:val="0"/>
              <w:adjustRightInd w:val="0"/>
              <w:spacing w:after="0"/>
              <w:ind w:left="360"/>
              <w:textAlignment w:val="baseline"/>
              <w:rPr>
                <w:rFonts w:eastAsia="ＭＳ 明朝"/>
                <w:sz w:val="20"/>
                <w:szCs w:val="20"/>
                <w:lang w:eastAsia="ja-JP"/>
              </w:rPr>
            </w:pPr>
          </w:p>
          <w:p w14:paraId="00480593" w14:textId="15226669" w:rsidR="008F73A1" w:rsidRPr="008F73A1" w:rsidRDefault="008F73A1" w:rsidP="008F73A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AN1#113</w:t>
            </w:r>
          </w:p>
          <w:p w14:paraId="045BD09F" w14:textId="77777777" w:rsidR="008F73A1" w:rsidRPr="00183B51" w:rsidRDefault="008F73A1" w:rsidP="008F73A1">
            <w:pPr>
              <w:overflowPunct w:val="0"/>
              <w:autoSpaceDE w:val="0"/>
              <w:autoSpaceDN w:val="0"/>
              <w:adjustRightInd w:val="0"/>
              <w:spacing w:after="0"/>
              <w:textAlignment w:val="baseline"/>
              <w:rPr>
                <w:rFonts w:eastAsia="ＭＳ 明朝"/>
                <w:b/>
                <w:bCs/>
                <w:sz w:val="20"/>
                <w:szCs w:val="20"/>
                <w:lang w:eastAsia="ja-JP"/>
              </w:rPr>
            </w:pPr>
            <w:r w:rsidRPr="00183B51">
              <w:rPr>
                <w:rFonts w:eastAsia="ＭＳ 明朝" w:hint="eastAsia"/>
                <w:b/>
                <w:bCs/>
                <w:sz w:val="20"/>
                <w:szCs w:val="20"/>
                <w:highlight w:val="green"/>
                <w:lang w:eastAsia="ja-JP"/>
              </w:rPr>
              <w:t>Agreement</w:t>
            </w:r>
          </w:p>
          <w:p w14:paraId="5AD05206" w14:textId="515F0BC6" w:rsidR="008F73A1" w:rsidRPr="00B632F2" w:rsidRDefault="008F73A1" w:rsidP="008F73A1">
            <w:pPr>
              <w:overflowPunct w:val="0"/>
              <w:autoSpaceDE w:val="0"/>
              <w:autoSpaceDN w:val="0"/>
              <w:adjustRightInd w:val="0"/>
              <w:spacing w:after="0"/>
              <w:textAlignment w:val="baseline"/>
              <w:rPr>
                <w:rFonts w:eastAsia="ＭＳ 明朝"/>
                <w:sz w:val="20"/>
                <w:szCs w:val="20"/>
                <w:lang w:eastAsia="ja-JP"/>
              </w:rPr>
            </w:pPr>
            <w:r w:rsidRPr="00183B51">
              <w:rPr>
                <w:rFonts w:eastAsia="ＭＳ 明朝" w:hint="eastAsia"/>
                <w:sz w:val="20"/>
                <w:szCs w:val="20"/>
                <w:lang w:eastAsia="ja-JP"/>
              </w:rPr>
              <w:t>RAN1 supports the group common L1 signaling using PDCCH for cell DTX/DRX activation and deactivation without HARQ feedback</w:t>
            </w:r>
          </w:p>
        </w:tc>
      </w:tr>
    </w:tbl>
    <w:p w14:paraId="7169A455" w14:textId="7EAA8170" w:rsidR="00491BBF" w:rsidRPr="003F381D" w:rsidRDefault="000547EE" w:rsidP="001C64E5">
      <w:pPr>
        <w:spacing w:before="120"/>
        <w:jc w:val="both"/>
        <w:rPr>
          <w:rFonts w:eastAsia="ＭＳ 明朝"/>
          <w:szCs w:val="22"/>
          <w:lang w:eastAsia="ja-JP"/>
        </w:rPr>
      </w:pPr>
      <w:r>
        <w:rPr>
          <w:rFonts w:eastAsia="ＭＳ 明朝"/>
          <w:szCs w:val="22"/>
          <w:lang w:eastAsia="ja-JP"/>
        </w:rPr>
        <w:t xml:space="preserve">In addition, </w:t>
      </w:r>
      <w:r w:rsidR="00491BBF" w:rsidRPr="003F381D">
        <w:rPr>
          <w:rFonts w:eastAsia="ＭＳ 明朝"/>
          <w:szCs w:val="22"/>
          <w:lang w:eastAsia="ja-JP"/>
        </w:rPr>
        <w:t xml:space="preserve">it was agreed that </w:t>
      </w:r>
      <w:r w:rsidR="00491BBF">
        <w:rPr>
          <w:rFonts w:eastAsia="ＭＳ 明朝"/>
          <w:szCs w:val="22"/>
          <w:lang w:eastAsia="ja-JP"/>
        </w:rPr>
        <w:t xml:space="preserve">UE does not monitor </w:t>
      </w:r>
      <w:r w:rsidR="00491BBF" w:rsidRPr="003F381D">
        <w:rPr>
          <w:rFonts w:eastAsia="ＭＳ 明朝"/>
          <w:szCs w:val="22"/>
          <w:lang w:eastAsia="ja-JP"/>
        </w:rPr>
        <w:t>SPS PDSCH</w:t>
      </w:r>
      <w:r w:rsidR="00491BBF">
        <w:rPr>
          <w:rFonts w:eastAsia="ＭＳ 明朝"/>
          <w:szCs w:val="22"/>
          <w:lang w:eastAsia="ja-JP"/>
        </w:rPr>
        <w:t xml:space="preserve"> during cell DTX non-active periods</w:t>
      </w:r>
      <w:r>
        <w:rPr>
          <w:rFonts w:eastAsia="ＭＳ 明朝"/>
          <w:szCs w:val="22"/>
          <w:lang w:eastAsia="ja-JP"/>
        </w:rPr>
        <w:t xml:space="preserve"> i</w:t>
      </w:r>
      <w:r w:rsidRPr="003F381D">
        <w:rPr>
          <w:rFonts w:eastAsia="ＭＳ 明朝"/>
          <w:szCs w:val="22"/>
          <w:lang w:eastAsia="ja-JP"/>
        </w:rPr>
        <w:t>n RAN2#121b-e meeting</w:t>
      </w:r>
      <w:r w:rsidR="00491BBF">
        <w:rPr>
          <w:rFonts w:eastAsia="ＭＳ 明朝"/>
          <w:szCs w:val="22"/>
          <w:lang w:eastAsia="ja-JP"/>
        </w:rPr>
        <w:t xml:space="preserve">. </w:t>
      </w:r>
    </w:p>
    <w:tbl>
      <w:tblPr>
        <w:tblStyle w:val="afd"/>
        <w:tblW w:w="0" w:type="auto"/>
        <w:tblLook w:val="04A0" w:firstRow="1" w:lastRow="0" w:firstColumn="1" w:lastColumn="0" w:noHBand="0" w:noVBand="1"/>
      </w:tblPr>
      <w:tblGrid>
        <w:gridCol w:w="9629"/>
      </w:tblGrid>
      <w:tr w:rsidR="00491BBF" w14:paraId="1A17E438" w14:textId="77777777" w:rsidTr="004A1F71">
        <w:tc>
          <w:tcPr>
            <w:tcW w:w="9629" w:type="dxa"/>
          </w:tcPr>
          <w:p w14:paraId="7CD24F5B" w14:textId="77777777" w:rsidR="00491BBF" w:rsidRDefault="00491BBF" w:rsidP="004A1F7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AN2#121b-e</w:t>
            </w:r>
          </w:p>
          <w:p w14:paraId="2B3B4747" w14:textId="77777777" w:rsidR="00491BBF" w:rsidRPr="005832A4" w:rsidRDefault="00491BBF" w:rsidP="005832A4">
            <w:pPr>
              <w:overflowPunct w:val="0"/>
              <w:autoSpaceDE w:val="0"/>
              <w:autoSpaceDN w:val="0"/>
              <w:adjustRightInd w:val="0"/>
              <w:spacing w:after="0"/>
              <w:textAlignment w:val="baseline"/>
              <w:rPr>
                <w:rFonts w:eastAsia="ＭＳ 明朝"/>
                <w:b/>
                <w:bCs/>
                <w:sz w:val="20"/>
                <w:szCs w:val="20"/>
                <w:lang w:val="x-none" w:eastAsia="ja-JP"/>
              </w:rPr>
            </w:pPr>
            <w:r w:rsidRPr="005832A4">
              <w:rPr>
                <w:rFonts w:eastAsia="ＭＳ 明朝"/>
                <w:b/>
                <w:bCs/>
                <w:sz w:val="20"/>
                <w:szCs w:val="20"/>
                <w:lang w:val="x-none" w:eastAsia="ja-JP"/>
              </w:rPr>
              <w:t xml:space="preserve">Agreements </w:t>
            </w:r>
          </w:p>
          <w:p w14:paraId="1C2A33F4" w14:textId="77777777" w:rsidR="00491BBF" w:rsidRPr="0067147C" w:rsidRDefault="00491BBF" w:rsidP="004A1F71">
            <w:pPr>
              <w:numPr>
                <w:ilvl w:val="0"/>
                <w:numId w:val="22"/>
              </w:numPr>
              <w:overflowPunct w:val="0"/>
              <w:autoSpaceDE w:val="0"/>
              <w:autoSpaceDN w:val="0"/>
              <w:adjustRightInd w:val="0"/>
              <w:spacing w:after="0"/>
              <w:ind w:leftChars="54" w:left="479"/>
              <w:textAlignment w:val="baseline"/>
              <w:rPr>
                <w:rFonts w:eastAsia="ＭＳ 明朝"/>
                <w:sz w:val="20"/>
                <w:szCs w:val="20"/>
                <w:lang w:val="x-none" w:eastAsia="ja-JP"/>
              </w:rPr>
            </w:pPr>
            <w:r w:rsidRPr="002205F3">
              <w:rPr>
                <w:rFonts w:eastAsia="ＭＳ 明朝"/>
                <w:sz w:val="20"/>
                <w:szCs w:val="20"/>
                <w:lang w:val="x-none" w:eastAsia="ja-JP"/>
              </w:rPr>
              <w:t xml:space="preserve">As baseline, </w:t>
            </w:r>
            <w:r w:rsidRPr="00784E7F">
              <w:rPr>
                <w:rFonts w:eastAsia="ＭＳ 明朝"/>
                <w:sz w:val="20"/>
                <w:szCs w:val="20"/>
                <w:lang w:val="x-none" w:eastAsia="ja-JP"/>
              </w:rPr>
              <w:t>UE doesn’t monitor SPS occasions during Cell DTX non-active period</w:t>
            </w:r>
            <w:r w:rsidRPr="002205F3">
              <w:rPr>
                <w:rFonts w:eastAsia="ＭＳ 明朝"/>
                <w:sz w:val="20"/>
                <w:szCs w:val="20"/>
                <w:lang w:val="x-none" w:eastAsia="ja-JP"/>
              </w:rPr>
              <w:t xml:space="preserve">. As baseline, </w:t>
            </w:r>
            <w:proofErr w:type="spellStart"/>
            <w:r w:rsidRPr="002205F3">
              <w:rPr>
                <w:rFonts w:eastAsia="ＭＳ 明朝"/>
                <w:sz w:val="20"/>
                <w:szCs w:val="20"/>
                <w:lang w:val="x-none" w:eastAsia="ja-JP"/>
              </w:rPr>
              <w:t>gNB</w:t>
            </w:r>
            <w:proofErr w:type="spellEnd"/>
            <w:r w:rsidRPr="002205F3">
              <w:rPr>
                <w:rFonts w:eastAsia="ＭＳ 明朝"/>
                <w:sz w:val="20"/>
                <w:szCs w:val="20"/>
                <w:lang w:val="x-none" w:eastAsia="ja-JP"/>
              </w:rPr>
              <w:t xml:space="preserve"> is assumed to be not transmitting PDSCH to that UE on such SPS occasions during the Cell DTX non-active period</w:t>
            </w:r>
            <w:r w:rsidRPr="00847702">
              <w:rPr>
                <w:rFonts w:eastAsia="ＭＳ 明朝" w:hint="eastAsia"/>
                <w:sz w:val="20"/>
                <w:szCs w:val="20"/>
                <w:lang w:eastAsia="ja-JP"/>
              </w:rPr>
              <w:t xml:space="preserve"> </w:t>
            </w:r>
          </w:p>
        </w:tc>
      </w:tr>
    </w:tbl>
    <w:p w14:paraId="5E0919C6" w14:textId="5FA4FF7C" w:rsidR="00C13306" w:rsidRDefault="00097D80" w:rsidP="001C64E5">
      <w:pPr>
        <w:spacing w:before="120"/>
        <w:jc w:val="both"/>
        <w:rPr>
          <w:rFonts w:eastAsia="ＭＳ 明朝"/>
          <w:lang w:eastAsia="ja-JP"/>
        </w:rPr>
      </w:pPr>
      <w:r>
        <w:rPr>
          <w:rFonts w:eastAsia="ＭＳ 明朝" w:hint="eastAsia"/>
          <w:lang w:eastAsia="ja-JP"/>
        </w:rPr>
        <w:t>R</w:t>
      </w:r>
      <w:r>
        <w:rPr>
          <w:rFonts w:eastAsia="ＭＳ 明朝"/>
          <w:lang w:eastAsia="ja-JP"/>
        </w:rPr>
        <w:t>egarding the HARQ-ACK feedback for SPS-PDSCH during cell DRX non-active peri</w:t>
      </w:r>
      <w:r w:rsidR="00572A62">
        <w:rPr>
          <w:rFonts w:eastAsia="ＭＳ 明朝"/>
          <w:lang w:eastAsia="ja-JP"/>
        </w:rPr>
        <w:t xml:space="preserve">ods. In the RAN1#114 meeting, </w:t>
      </w:r>
      <w:r w:rsidR="00E45676">
        <w:rPr>
          <w:rFonts w:eastAsia="ＭＳ 明朝"/>
          <w:lang w:eastAsia="ja-JP"/>
        </w:rPr>
        <w:t xml:space="preserve">a conclusion was drawn that HARQ-ACK for transmitted SPS PDSCH is not impacted by non-active period of cell DRX. </w:t>
      </w:r>
    </w:p>
    <w:tbl>
      <w:tblPr>
        <w:tblStyle w:val="afd"/>
        <w:tblW w:w="0" w:type="auto"/>
        <w:tblLook w:val="04A0" w:firstRow="1" w:lastRow="0" w:firstColumn="1" w:lastColumn="0" w:noHBand="0" w:noVBand="1"/>
      </w:tblPr>
      <w:tblGrid>
        <w:gridCol w:w="9629"/>
      </w:tblGrid>
      <w:tr w:rsidR="00E45676" w14:paraId="707836F6" w14:textId="77777777" w:rsidTr="004A1F71">
        <w:tc>
          <w:tcPr>
            <w:tcW w:w="9629" w:type="dxa"/>
          </w:tcPr>
          <w:p w14:paraId="33099E5B" w14:textId="09FFC60B" w:rsidR="00E45676" w:rsidRDefault="00E45676" w:rsidP="004A1F7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AN1#114</w:t>
            </w:r>
          </w:p>
          <w:p w14:paraId="3CE9532B" w14:textId="63C353F6" w:rsidR="005832A4" w:rsidRPr="005832A4" w:rsidRDefault="005832A4" w:rsidP="005832A4">
            <w:pPr>
              <w:overflowPunct w:val="0"/>
              <w:autoSpaceDE w:val="0"/>
              <w:autoSpaceDN w:val="0"/>
              <w:adjustRightInd w:val="0"/>
              <w:spacing w:after="0"/>
              <w:textAlignment w:val="baseline"/>
              <w:rPr>
                <w:rFonts w:eastAsia="ＭＳ 明朝"/>
                <w:sz w:val="20"/>
                <w:szCs w:val="20"/>
                <w:lang w:eastAsia="ja-JP"/>
              </w:rPr>
            </w:pPr>
            <w:r w:rsidRPr="005832A4">
              <w:rPr>
                <w:rFonts w:eastAsia="ＭＳ 明朝" w:hint="eastAsia"/>
                <w:b/>
                <w:bCs/>
                <w:sz w:val="20"/>
                <w:szCs w:val="20"/>
                <w:lang w:val="en-GB" w:eastAsia="ja-JP"/>
              </w:rPr>
              <w:t>Conclusion</w:t>
            </w:r>
            <w:r w:rsidRPr="005832A4">
              <w:rPr>
                <w:rFonts w:eastAsia="ＭＳ 明朝" w:hint="eastAsia"/>
                <w:sz w:val="20"/>
                <w:szCs w:val="20"/>
                <w:lang w:val="en-GB" w:eastAsia="ja-JP"/>
              </w:rPr>
              <w:t xml:space="preserve"> </w:t>
            </w:r>
          </w:p>
          <w:p w14:paraId="717D56CF" w14:textId="07489B30" w:rsidR="005832A4" w:rsidRPr="008158C4" w:rsidRDefault="008158C4" w:rsidP="005832A4">
            <w:pPr>
              <w:overflowPunct w:val="0"/>
              <w:autoSpaceDE w:val="0"/>
              <w:autoSpaceDN w:val="0"/>
              <w:adjustRightInd w:val="0"/>
              <w:spacing w:after="0"/>
              <w:ind w:left="360"/>
              <w:textAlignment w:val="baseline"/>
              <w:rPr>
                <w:rFonts w:eastAsia="ＭＳ 明朝"/>
                <w:sz w:val="20"/>
                <w:szCs w:val="20"/>
                <w:lang w:eastAsia="ja-JP"/>
              </w:rPr>
            </w:pPr>
            <w:r w:rsidRPr="008158C4">
              <w:rPr>
                <w:rFonts w:eastAsia="ＭＳ 明朝"/>
                <w:sz w:val="20"/>
                <w:szCs w:val="20"/>
                <w:lang w:eastAsia="ja-JP"/>
              </w:rPr>
              <w:t>-</w:t>
            </w:r>
            <w:r w:rsidRPr="008158C4">
              <w:rPr>
                <w:rFonts w:eastAsia="ＭＳ 明朝"/>
                <w:sz w:val="20"/>
                <w:szCs w:val="20"/>
                <w:lang w:eastAsia="ja-JP"/>
              </w:rPr>
              <w:tab/>
              <w:t>HARQ-ACK of SPS PDSCH transmitted is not impacted by non-active period of cell DRX.</w:t>
            </w:r>
          </w:p>
        </w:tc>
      </w:tr>
    </w:tbl>
    <w:p w14:paraId="37DBFE82" w14:textId="25BA5E96" w:rsidR="00055F6A" w:rsidRPr="00055F6A" w:rsidRDefault="005832A4" w:rsidP="001C64E5">
      <w:pPr>
        <w:spacing w:before="120"/>
        <w:jc w:val="both"/>
        <w:rPr>
          <w:rFonts w:eastAsia="ＭＳ 明朝"/>
          <w:lang w:eastAsia="ja-JP"/>
        </w:rPr>
      </w:pPr>
      <w:r>
        <w:rPr>
          <w:rFonts w:eastAsia="ＭＳ 明朝" w:hint="eastAsia"/>
          <w:lang w:eastAsia="ja-JP"/>
        </w:rPr>
        <w:t>H</w:t>
      </w:r>
      <w:r>
        <w:rPr>
          <w:rFonts w:eastAsia="ＭＳ 明朝"/>
          <w:lang w:eastAsia="ja-JP"/>
        </w:rPr>
        <w:t xml:space="preserve">owever, </w:t>
      </w:r>
      <w:r w:rsidR="006D08A5">
        <w:rPr>
          <w:rFonts w:eastAsia="ＭＳ 明朝"/>
          <w:lang w:eastAsia="ja-JP"/>
        </w:rPr>
        <w:t xml:space="preserve">for </w:t>
      </w:r>
      <w:r>
        <w:rPr>
          <w:rFonts w:eastAsia="ＭＳ 明朝"/>
          <w:lang w:eastAsia="ja-JP"/>
        </w:rPr>
        <w:t>the SPS-PDSCH th</w:t>
      </w:r>
      <w:r w:rsidR="00B9799E">
        <w:rPr>
          <w:rFonts w:eastAsia="ＭＳ 明朝"/>
          <w:lang w:eastAsia="ja-JP"/>
        </w:rPr>
        <w:t xml:space="preserve">at </w:t>
      </w:r>
      <w:r w:rsidR="00B37A13">
        <w:rPr>
          <w:rFonts w:eastAsia="ＭＳ 明朝"/>
          <w:lang w:eastAsia="ja-JP"/>
        </w:rPr>
        <w:t>is</w:t>
      </w:r>
      <w:r w:rsidR="00B9799E">
        <w:rPr>
          <w:rFonts w:eastAsia="ＭＳ 明朝"/>
          <w:lang w:eastAsia="ja-JP"/>
        </w:rPr>
        <w:t xml:space="preserve"> assumed </w:t>
      </w:r>
      <w:r w:rsidR="0006581B">
        <w:rPr>
          <w:rFonts w:eastAsia="ＭＳ 明朝"/>
          <w:lang w:eastAsia="ja-JP"/>
        </w:rPr>
        <w:t>not to be transmitted</w:t>
      </w:r>
      <w:r w:rsidR="00B9799E">
        <w:rPr>
          <w:rFonts w:eastAsia="ＭＳ 明朝"/>
          <w:lang w:eastAsia="ja-JP"/>
        </w:rPr>
        <w:t xml:space="preserve"> during cell DTX non-active periods</w:t>
      </w:r>
      <w:r w:rsidR="006D08A5">
        <w:rPr>
          <w:rFonts w:eastAsia="ＭＳ 明朝"/>
          <w:lang w:eastAsia="ja-JP"/>
        </w:rPr>
        <w:t xml:space="preserve">, how to </w:t>
      </w:r>
      <w:r w:rsidR="00044A60">
        <w:rPr>
          <w:rFonts w:eastAsia="ＭＳ 明朝"/>
          <w:lang w:eastAsia="ja-JP"/>
        </w:rPr>
        <w:t xml:space="preserve">handle </w:t>
      </w:r>
      <w:r w:rsidR="006D08A5">
        <w:rPr>
          <w:rFonts w:eastAsia="ＭＳ 明朝"/>
          <w:lang w:eastAsia="ja-JP"/>
        </w:rPr>
        <w:t xml:space="preserve">HARQ-ACK feedback is not clear. </w:t>
      </w:r>
      <w:r w:rsidR="000F55BC">
        <w:rPr>
          <w:rFonts w:eastAsia="ＭＳ 明朝"/>
          <w:lang w:eastAsia="ja-JP"/>
        </w:rPr>
        <w:t>Intuitively,</w:t>
      </w:r>
      <w:r w:rsidR="00AA5C73">
        <w:rPr>
          <w:rFonts w:eastAsia="ＭＳ 明朝"/>
          <w:lang w:eastAsia="ja-JP"/>
        </w:rPr>
        <w:t xml:space="preserve"> there is no need</w:t>
      </w:r>
      <w:r w:rsidR="00E10420">
        <w:rPr>
          <w:rFonts w:eastAsia="ＭＳ 明朝"/>
          <w:lang w:eastAsia="ja-JP"/>
        </w:rPr>
        <w:t xml:space="preserve"> to </w:t>
      </w:r>
      <w:r w:rsidR="00AA5C73">
        <w:rPr>
          <w:rFonts w:eastAsia="ＭＳ 明朝"/>
          <w:lang w:eastAsia="ja-JP"/>
        </w:rPr>
        <w:t>provide</w:t>
      </w:r>
      <w:r w:rsidR="00E10420">
        <w:rPr>
          <w:rFonts w:eastAsia="ＭＳ 明朝"/>
          <w:lang w:eastAsia="ja-JP"/>
        </w:rPr>
        <w:t xml:space="preserve"> HARQ-ACK</w:t>
      </w:r>
      <w:r w:rsidR="00AA5C73">
        <w:rPr>
          <w:rFonts w:eastAsia="ＭＳ 明朝"/>
          <w:lang w:eastAsia="ja-JP"/>
        </w:rPr>
        <w:t xml:space="preserve"> feedback</w:t>
      </w:r>
      <w:r w:rsidR="00E10420">
        <w:rPr>
          <w:rFonts w:eastAsia="ＭＳ 明朝"/>
          <w:lang w:eastAsia="ja-JP"/>
        </w:rPr>
        <w:t xml:space="preserve"> for th</w:t>
      </w:r>
      <w:r w:rsidR="00D41A60">
        <w:rPr>
          <w:rFonts w:eastAsia="ＭＳ 明朝"/>
          <w:lang w:eastAsia="ja-JP"/>
        </w:rPr>
        <w:t>ose</w:t>
      </w:r>
      <w:r w:rsidR="00E10420">
        <w:rPr>
          <w:rFonts w:eastAsia="ＭＳ 明朝"/>
          <w:lang w:eastAsia="ja-JP"/>
        </w:rPr>
        <w:t xml:space="preserve"> SPS-PDSCH</w:t>
      </w:r>
      <w:r w:rsidR="00D41A60">
        <w:rPr>
          <w:rFonts w:eastAsia="ＭＳ 明朝"/>
          <w:lang w:eastAsia="ja-JP"/>
        </w:rPr>
        <w:t xml:space="preserve">. </w:t>
      </w:r>
      <w:r w:rsidR="00735DE9">
        <w:rPr>
          <w:rFonts w:eastAsia="ＭＳ 明朝"/>
          <w:lang w:eastAsia="ja-JP"/>
        </w:rPr>
        <w:t>According to</w:t>
      </w:r>
      <w:r w:rsidR="004C0F92">
        <w:rPr>
          <w:rFonts w:eastAsia="ＭＳ 明朝"/>
          <w:lang w:eastAsia="ja-JP"/>
        </w:rPr>
        <w:t xml:space="preserve"> the agreements </w:t>
      </w:r>
      <w:r w:rsidR="00735DE9">
        <w:rPr>
          <w:rFonts w:eastAsia="ＭＳ 明朝"/>
          <w:lang w:eastAsia="ja-JP"/>
        </w:rPr>
        <w:t>reached</w:t>
      </w:r>
      <w:r w:rsidR="004C0F92">
        <w:rPr>
          <w:rFonts w:eastAsia="ＭＳ 明朝"/>
          <w:lang w:eastAsia="ja-JP"/>
        </w:rPr>
        <w:t xml:space="preserve"> by RAN1 and RAN2, there are two ways to activate/deactivate cell DTX/DRX: </w:t>
      </w:r>
      <w:r w:rsidR="00FD4EC3">
        <w:rPr>
          <w:rFonts w:eastAsia="ＭＳ 明朝"/>
          <w:lang w:eastAsia="ja-JP"/>
        </w:rPr>
        <w:t xml:space="preserve">(1) by RRC signaling; (2) by </w:t>
      </w:r>
      <w:r w:rsidR="00646081">
        <w:rPr>
          <w:rFonts w:eastAsia="ＭＳ 明朝"/>
          <w:lang w:eastAsia="ja-JP"/>
        </w:rPr>
        <w:t xml:space="preserve">group common </w:t>
      </w:r>
      <w:r w:rsidR="00FD4EC3">
        <w:rPr>
          <w:rFonts w:eastAsia="ＭＳ 明朝"/>
          <w:lang w:eastAsia="ja-JP"/>
        </w:rPr>
        <w:t>L1-signaling</w:t>
      </w:r>
      <w:r w:rsidR="00CF775D">
        <w:rPr>
          <w:rFonts w:eastAsia="ＭＳ 明朝"/>
          <w:lang w:eastAsia="ja-JP"/>
        </w:rPr>
        <w:t xml:space="preserve"> (DCI format </w:t>
      </w:r>
      <w:r w:rsidR="00CF775D">
        <w:rPr>
          <w:rFonts w:eastAsia="ＭＳ 明朝"/>
          <w:lang w:eastAsia="ja-JP"/>
        </w:rPr>
        <w:lastRenderedPageBreak/>
        <w:t>2_9)</w:t>
      </w:r>
      <w:r w:rsidR="00FD4EC3">
        <w:rPr>
          <w:rFonts w:eastAsia="ＭＳ 明朝"/>
          <w:lang w:eastAsia="ja-JP"/>
        </w:rPr>
        <w:t xml:space="preserve">. </w:t>
      </w:r>
      <w:bookmarkStart w:id="2" w:name="_Ref228947482"/>
      <w:r w:rsidR="003F595C">
        <w:rPr>
          <w:rFonts w:eastAsia="ＭＳ 明朝"/>
          <w:lang w:eastAsia="ja-JP"/>
        </w:rPr>
        <w:t>When</w:t>
      </w:r>
      <w:r w:rsidR="003F7936">
        <w:rPr>
          <w:rFonts w:eastAsia="ＭＳ 明朝"/>
          <w:lang w:eastAsia="ja-JP"/>
        </w:rPr>
        <w:t xml:space="preserve"> cell DTX </w:t>
      </w:r>
      <w:r w:rsidR="007A7130">
        <w:rPr>
          <w:rFonts w:eastAsia="ＭＳ 明朝"/>
          <w:lang w:eastAsia="ja-JP"/>
        </w:rPr>
        <w:t>is activated</w:t>
      </w:r>
      <w:r w:rsidR="000419D8">
        <w:rPr>
          <w:rFonts w:eastAsia="ＭＳ 明朝"/>
          <w:lang w:eastAsia="ja-JP"/>
        </w:rPr>
        <w:t>/deactivated</w:t>
      </w:r>
      <w:r w:rsidR="007A7130">
        <w:rPr>
          <w:rFonts w:eastAsia="ＭＳ 明朝"/>
          <w:lang w:eastAsia="ja-JP"/>
        </w:rPr>
        <w:t xml:space="preserve"> by</w:t>
      </w:r>
      <w:r w:rsidR="00AF019C">
        <w:rPr>
          <w:rFonts w:eastAsia="ＭＳ 明朝"/>
          <w:lang w:eastAsia="ja-JP"/>
        </w:rPr>
        <w:t xml:space="preserve"> </w:t>
      </w:r>
      <w:r w:rsidR="009C40DB">
        <w:rPr>
          <w:rFonts w:eastAsia="ＭＳ 明朝"/>
          <w:lang w:eastAsia="ja-JP"/>
        </w:rPr>
        <w:t>RRC</w:t>
      </w:r>
      <w:r w:rsidR="00AF019C">
        <w:rPr>
          <w:rFonts w:eastAsia="ＭＳ 明朝"/>
          <w:lang w:eastAsia="ja-JP"/>
        </w:rPr>
        <w:t xml:space="preserve"> signaling, </w:t>
      </w:r>
      <w:r w:rsidR="00447D48">
        <w:rPr>
          <w:rFonts w:eastAsia="ＭＳ 明朝"/>
          <w:lang w:eastAsia="ja-JP"/>
        </w:rPr>
        <w:t>there is no doubt th</w:t>
      </w:r>
      <w:r w:rsidR="002C5265">
        <w:rPr>
          <w:rFonts w:eastAsia="ＭＳ 明朝" w:hint="eastAsia"/>
          <w:lang w:eastAsia="ja-JP"/>
        </w:rPr>
        <w:t>a</w:t>
      </w:r>
      <w:r w:rsidR="00447D48">
        <w:rPr>
          <w:rFonts w:eastAsia="ＭＳ 明朝"/>
          <w:lang w:eastAsia="ja-JP"/>
        </w:rPr>
        <w:t xml:space="preserve">t </w:t>
      </w:r>
      <w:proofErr w:type="spellStart"/>
      <w:r w:rsidR="005323BF">
        <w:rPr>
          <w:rFonts w:eastAsia="ＭＳ 明朝"/>
          <w:lang w:eastAsia="ja-JP"/>
        </w:rPr>
        <w:t>gNB</w:t>
      </w:r>
      <w:proofErr w:type="spellEnd"/>
      <w:r w:rsidR="005323BF">
        <w:rPr>
          <w:rFonts w:eastAsia="ＭＳ 明朝"/>
          <w:lang w:eastAsia="ja-JP"/>
        </w:rPr>
        <w:t xml:space="preserve"> and UE</w:t>
      </w:r>
      <w:r w:rsidR="00B712A8">
        <w:rPr>
          <w:rFonts w:eastAsia="ＭＳ 明朝"/>
          <w:lang w:eastAsia="ja-JP"/>
        </w:rPr>
        <w:t xml:space="preserve"> can have a common understanding</w:t>
      </w:r>
      <w:r w:rsidR="005323BF">
        <w:rPr>
          <w:rFonts w:eastAsia="ＭＳ 明朝"/>
          <w:lang w:eastAsia="ja-JP"/>
        </w:rPr>
        <w:t xml:space="preserve"> </w:t>
      </w:r>
      <w:r w:rsidR="00485ED5">
        <w:rPr>
          <w:rFonts w:eastAsia="ＭＳ 明朝"/>
          <w:lang w:eastAsia="ja-JP"/>
        </w:rPr>
        <w:t>regarding when</w:t>
      </w:r>
      <w:r w:rsidR="005323BF">
        <w:rPr>
          <w:rFonts w:eastAsia="ＭＳ 明朝"/>
          <w:lang w:eastAsia="ja-JP"/>
        </w:rPr>
        <w:t xml:space="preserve"> the </w:t>
      </w:r>
      <w:r w:rsidR="00FE689C">
        <w:rPr>
          <w:rFonts w:eastAsia="ＭＳ 明朝"/>
          <w:lang w:eastAsia="ja-JP"/>
        </w:rPr>
        <w:t xml:space="preserve">cell DTX non-active period occurs. </w:t>
      </w:r>
      <w:r w:rsidR="008E102F">
        <w:rPr>
          <w:rFonts w:eastAsia="ＭＳ 明朝"/>
          <w:lang w:eastAsia="ja-JP"/>
        </w:rPr>
        <w:t xml:space="preserve">In </w:t>
      </w:r>
      <w:r w:rsidR="009A05E9">
        <w:rPr>
          <w:rFonts w:eastAsia="ＭＳ 明朝"/>
          <w:lang w:eastAsia="ja-JP"/>
        </w:rPr>
        <w:t>this situation</w:t>
      </w:r>
      <w:r w:rsidR="008E102F">
        <w:rPr>
          <w:rFonts w:eastAsia="ＭＳ 明朝"/>
          <w:lang w:eastAsia="ja-JP"/>
        </w:rPr>
        <w:t xml:space="preserve">, </w:t>
      </w:r>
      <w:r w:rsidR="003D09D1">
        <w:rPr>
          <w:rFonts w:eastAsia="ＭＳ 明朝"/>
          <w:lang w:eastAsia="ja-JP"/>
        </w:rPr>
        <w:t xml:space="preserve">the UE can </w:t>
      </w:r>
      <w:r w:rsidR="00763664">
        <w:rPr>
          <w:rFonts w:eastAsia="ＭＳ 明朝"/>
          <w:lang w:eastAsia="ja-JP"/>
        </w:rPr>
        <w:t>omit</w:t>
      </w:r>
      <w:r w:rsidR="003D09D1">
        <w:rPr>
          <w:rFonts w:eastAsia="ＭＳ 明朝"/>
          <w:lang w:eastAsia="ja-JP"/>
        </w:rPr>
        <w:t xml:space="preserve"> HARQ-ACK feedback for the SPS-PDSCH that </w:t>
      </w:r>
      <w:r w:rsidR="00763664">
        <w:rPr>
          <w:rFonts w:eastAsia="ＭＳ 明朝"/>
          <w:lang w:eastAsia="ja-JP"/>
        </w:rPr>
        <w:t>overlaps with cell DTX non-active period</w:t>
      </w:r>
      <w:r w:rsidR="003D09D1">
        <w:rPr>
          <w:rFonts w:eastAsia="ＭＳ 明朝"/>
          <w:lang w:eastAsia="ja-JP"/>
        </w:rPr>
        <w:t xml:space="preserve">. </w:t>
      </w:r>
      <w:r w:rsidR="00FE689C">
        <w:rPr>
          <w:rFonts w:eastAsia="ＭＳ 明朝"/>
          <w:lang w:eastAsia="ja-JP"/>
        </w:rPr>
        <w:t xml:space="preserve">On the other hand, </w:t>
      </w:r>
      <w:r w:rsidR="003F595C">
        <w:rPr>
          <w:rFonts w:eastAsia="ＭＳ 明朝"/>
          <w:lang w:eastAsia="ja-JP"/>
        </w:rPr>
        <w:t>when</w:t>
      </w:r>
      <w:r w:rsidR="00FE689C">
        <w:rPr>
          <w:rFonts w:eastAsia="ＭＳ 明朝"/>
          <w:lang w:eastAsia="ja-JP"/>
        </w:rPr>
        <w:t xml:space="preserve"> </w:t>
      </w:r>
      <w:r w:rsidR="007A7130">
        <w:rPr>
          <w:rFonts w:eastAsia="ＭＳ 明朝"/>
          <w:lang w:eastAsia="ja-JP"/>
        </w:rPr>
        <w:t xml:space="preserve">the </w:t>
      </w:r>
      <w:r w:rsidR="003F595C">
        <w:rPr>
          <w:rFonts w:eastAsia="ＭＳ 明朝"/>
          <w:lang w:eastAsia="ja-JP"/>
        </w:rPr>
        <w:t>activation</w:t>
      </w:r>
      <w:r w:rsidR="000419D8">
        <w:rPr>
          <w:rFonts w:eastAsia="ＭＳ 明朝" w:hint="eastAsia"/>
          <w:lang w:eastAsia="ja-JP"/>
        </w:rPr>
        <w:t>/</w:t>
      </w:r>
      <w:r w:rsidR="000419D8">
        <w:rPr>
          <w:rFonts w:eastAsia="ＭＳ 明朝"/>
          <w:lang w:eastAsia="ja-JP"/>
        </w:rPr>
        <w:t>deactivation</w:t>
      </w:r>
      <w:r w:rsidR="003F595C">
        <w:rPr>
          <w:rFonts w:eastAsia="ＭＳ 明朝"/>
          <w:lang w:eastAsia="ja-JP"/>
        </w:rPr>
        <w:t xml:space="preserve"> of cell DTX is based on </w:t>
      </w:r>
      <w:r w:rsidR="007A7130">
        <w:rPr>
          <w:rFonts w:eastAsia="ＭＳ 明朝"/>
          <w:lang w:eastAsia="ja-JP"/>
        </w:rPr>
        <w:t>DCI format 2_9</w:t>
      </w:r>
      <w:r w:rsidR="00764BE6">
        <w:rPr>
          <w:rFonts w:eastAsia="ＭＳ 明朝"/>
          <w:lang w:eastAsia="ja-JP"/>
        </w:rPr>
        <w:t xml:space="preserve">, </w:t>
      </w:r>
      <w:r w:rsidR="00AB75EE">
        <w:rPr>
          <w:rFonts w:eastAsia="ＭＳ 明朝"/>
          <w:lang w:eastAsia="ja-JP"/>
        </w:rPr>
        <w:t>UE may miss detect the DCI</w:t>
      </w:r>
      <w:r w:rsidR="00D03E2D">
        <w:rPr>
          <w:rFonts w:eastAsia="ＭＳ 明朝"/>
          <w:lang w:eastAsia="ja-JP"/>
        </w:rPr>
        <w:t>.</w:t>
      </w:r>
      <w:r w:rsidR="002F42F1">
        <w:rPr>
          <w:rFonts w:eastAsia="ＭＳ 明朝"/>
          <w:lang w:eastAsia="ja-JP"/>
        </w:rPr>
        <w:t xml:space="preserve"> In </w:t>
      </w:r>
      <w:r w:rsidR="005F48C0">
        <w:rPr>
          <w:rFonts w:eastAsia="ＭＳ 明朝"/>
          <w:lang w:eastAsia="ja-JP"/>
        </w:rPr>
        <w:t xml:space="preserve">this </w:t>
      </w:r>
      <w:r w:rsidR="002F42F1">
        <w:rPr>
          <w:rFonts w:eastAsia="ＭＳ 明朝"/>
          <w:lang w:eastAsia="ja-JP"/>
        </w:rPr>
        <w:t>situation</w:t>
      </w:r>
      <w:r w:rsidR="00027642">
        <w:rPr>
          <w:rFonts w:eastAsia="ＭＳ 明朝"/>
          <w:lang w:eastAsia="ja-JP"/>
        </w:rPr>
        <w:t xml:space="preserve">, if the </w:t>
      </w:r>
      <w:r w:rsidR="00DE7AE0">
        <w:rPr>
          <w:rFonts w:eastAsia="ＭＳ 明朝"/>
          <w:lang w:eastAsia="ja-JP"/>
        </w:rPr>
        <w:t xml:space="preserve">HARQ-ACK </w:t>
      </w:r>
      <w:r w:rsidR="00C318A2">
        <w:rPr>
          <w:rFonts w:eastAsia="ＭＳ 明朝"/>
          <w:lang w:eastAsia="ja-JP"/>
        </w:rPr>
        <w:t xml:space="preserve">for SPS-PDSCH </w:t>
      </w:r>
      <w:r w:rsidR="00496155">
        <w:rPr>
          <w:rFonts w:eastAsia="ＭＳ 明朝"/>
          <w:lang w:eastAsia="ja-JP"/>
        </w:rPr>
        <w:t>is</w:t>
      </w:r>
      <w:r w:rsidR="00DE7AE0">
        <w:rPr>
          <w:rFonts w:eastAsia="ＭＳ 明朝"/>
          <w:lang w:eastAsia="ja-JP"/>
        </w:rPr>
        <w:t xml:space="preserve"> </w:t>
      </w:r>
      <w:r w:rsidR="00297E32">
        <w:rPr>
          <w:rFonts w:eastAsia="ＭＳ 明朝"/>
          <w:lang w:eastAsia="ja-JP"/>
        </w:rPr>
        <w:t xml:space="preserve">included </w:t>
      </w:r>
      <w:r w:rsidR="009D2484">
        <w:rPr>
          <w:rFonts w:eastAsia="ＭＳ 明朝"/>
          <w:lang w:eastAsia="ja-JP"/>
        </w:rPr>
        <w:t xml:space="preserve">in </w:t>
      </w:r>
      <w:r w:rsidR="004E63E6">
        <w:rPr>
          <w:rFonts w:eastAsia="ＭＳ 明朝"/>
          <w:lang w:eastAsia="ja-JP"/>
        </w:rPr>
        <w:t>a HARQ</w:t>
      </w:r>
      <w:r w:rsidR="001A59ED">
        <w:rPr>
          <w:rFonts w:eastAsia="ＭＳ 明朝"/>
          <w:lang w:eastAsia="ja-JP"/>
        </w:rPr>
        <w:t>-ACK codebook,</w:t>
      </w:r>
      <w:r w:rsidR="009D2484">
        <w:rPr>
          <w:rFonts w:eastAsia="ＭＳ 明朝"/>
          <w:lang w:eastAsia="ja-JP"/>
        </w:rPr>
        <w:t xml:space="preserve"> together with </w:t>
      </w:r>
      <w:r w:rsidR="009C1B23">
        <w:rPr>
          <w:rFonts w:eastAsia="ＭＳ 明朝"/>
          <w:lang w:eastAsia="ja-JP"/>
        </w:rPr>
        <w:t xml:space="preserve">the </w:t>
      </w:r>
      <w:r w:rsidR="00A405E0">
        <w:rPr>
          <w:rFonts w:eastAsia="ＭＳ 明朝"/>
          <w:lang w:eastAsia="ja-JP"/>
        </w:rPr>
        <w:t>HARQ-ACK information for other PDSCHs (</w:t>
      </w:r>
      <w:r w:rsidR="007F4F43">
        <w:rPr>
          <w:rFonts w:eastAsia="ＭＳ 明朝"/>
          <w:lang w:eastAsia="ja-JP"/>
        </w:rPr>
        <w:t>e.g., DG PDSCH for retransmission</w:t>
      </w:r>
      <w:r w:rsidR="00A405E0">
        <w:rPr>
          <w:rFonts w:eastAsia="ＭＳ 明朝"/>
          <w:lang w:eastAsia="ja-JP"/>
        </w:rPr>
        <w:t>)</w:t>
      </w:r>
      <w:r w:rsidR="007F4F43">
        <w:rPr>
          <w:rFonts w:eastAsia="ＭＳ 明朝"/>
          <w:lang w:eastAsia="ja-JP"/>
        </w:rPr>
        <w:t>,</w:t>
      </w:r>
      <w:r w:rsidR="001A59ED">
        <w:rPr>
          <w:rFonts w:eastAsia="ＭＳ 明朝"/>
          <w:lang w:eastAsia="ja-JP"/>
        </w:rPr>
        <w:t xml:space="preserve"> </w:t>
      </w:r>
      <w:r w:rsidR="006732D5">
        <w:rPr>
          <w:rFonts w:eastAsia="ＭＳ 明朝"/>
          <w:lang w:eastAsia="ja-JP"/>
        </w:rPr>
        <w:t xml:space="preserve">the </w:t>
      </w:r>
      <w:proofErr w:type="spellStart"/>
      <w:r w:rsidR="006732D5">
        <w:rPr>
          <w:rFonts w:eastAsia="ＭＳ 明朝"/>
          <w:lang w:eastAsia="ja-JP"/>
        </w:rPr>
        <w:t>gNB</w:t>
      </w:r>
      <w:proofErr w:type="spellEnd"/>
      <w:r w:rsidR="006732D5">
        <w:rPr>
          <w:rFonts w:eastAsia="ＭＳ 明朝"/>
          <w:lang w:eastAsia="ja-JP"/>
        </w:rPr>
        <w:t xml:space="preserve"> and UE may</w:t>
      </w:r>
      <w:r w:rsidR="000D7B65">
        <w:rPr>
          <w:rFonts w:eastAsia="ＭＳ 明朝"/>
          <w:lang w:eastAsia="ja-JP"/>
        </w:rPr>
        <w:t xml:space="preserve"> have different understanding</w:t>
      </w:r>
      <w:r w:rsidR="004E63E6">
        <w:rPr>
          <w:rFonts w:eastAsia="ＭＳ 明朝"/>
          <w:lang w:eastAsia="ja-JP"/>
        </w:rPr>
        <w:t>s</w:t>
      </w:r>
      <w:r w:rsidR="000D7B65">
        <w:rPr>
          <w:rFonts w:eastAsia="ＭＳ 明朝"/>
          <w:lang w:eastAsia="ja-JP"/>
        </w:rPr>
        <w:t xml:space="preserve"> about the </w:t>
      </w:r>
      <w:r w:rsidR="00F26776">
        <w:rPr>
          <w:rFonts w:eastAsia="ＭＳ 明朝"/>
          <w:lang w:eastAsia="ja-JP"/>
        </w:rPr>
        <w:t>number of HARQ-ACK information bits included in the HARQ-ACK codebook.</w:t>
      </w:r>
      <w:r w:rsidR="006732D5">
        <w:rPr>
          <w:rFonts w:eastAsia="ＭＳ 明朝"/>
          <w:lang w:eastAsia="ja-JP"/>
        </w:rPr>
        <w:t xml:space="preserve"> </w:t>
      </w:r>
      <w:r w:rsidR="00D82654">
        <w:rPr>
          <w:rFonts w:eastAsia="ＭＳ 明朝"/>
          <w:lang w:eastAsia="ja-JP"/>
        </w:rPr>
        <w:t xml:space="preserve"> </w:t>
      </w:r>
      <w:r w:rsidR="00D03E2D">
        <w:rPr>
          <w:rFonts w:eastAsia="ＭＳ 明朝"/>
          <w:lang w:eastAsia="ja-JP"/>
        </w:rPr>
        <w:t>Given this</w:t>
      </w:r>
      <w:r w:rsidR="00816331">
        <w:rPr>
          <w:rFonts w:eastAsia="ＭＳ 明朝"/>
          <w:lang w:eastAsia="ja-JP"/>
        </w:rPr>
        <w:t xml:space="preserve">, </w:t>
      </w:r>
      <w:r w:rsidR="008B620A">
        <w:rPr>
          <w:rFonts w:eastAsia="ＭＳ 明朝"/>
          <w:lang w:eastAsia="ja-JP"/>
        </w:rPr>
        <w:t>it is beneficial that</w:t>
      </w:r>
      <w:r w:rsidR="00BC14C2">
        <w:rPr>
          <w:rFonts w:eastAsia="ＭＳ 明朝"/>
          <w:lang w:eastAsia="ja-JP"/>
        </w:rPr>
        <w:t xml:space="preserve"> HARQ-ACK feedback for the SPS-PDSCH is </w:t>
      </w:r>
      <w:r w:rsidR="00287D58">
        <w:rPr>
          <w:rFonts w:eastAsia="ＭＳ 明朝"/>
          <w:lang w:eastAsia="ja-JP"/>
        </w:rPr>
        <w:t>maintained</w:t>
      </w:r>
      <w:r w:rsidR="00CA545D">
        <w:rPr>
          <w:rFonts w:eastAsia="ＭＳ 明朝"/>
          <w:lang w:eastAsia="ja-JP"/>
        </w:rPr>
        <w:t xml:space="preserve">. </w:t>
      </w:r>
      <w:r w:rsidR="00905122">
        <w:rPr>
          <w:rFonts w:eastAsia="ＭＳ 明朝"/>
          <w:lang w:eastAsia="ja-JP"/>
        </w:rPr>
        <w:t xml:space="preserve"> </w:t>
      </w:r>
    </w:p>
    <w:p w14:paraId="3DE7C341" w14:textId="3AB7A36C" w:rsidR="002967C6" w:rsidRDefault="002967C6" w:rsidP="00C63313">
      <w:pPr>
        <w:jc w:val="both"/>
        <w:rPr>
          <w:b/>
          <w:lang w:eastAsia="ko-KR"/>
        </w:rPr>
      </w:pPr>
      <w:r w:rsidRPr="00AD1737">
        <w:rPr>
          <w:b/>
          <w:lang w:eastAsia="ko-KR"/>
        </w:rPr>
        <w:t xml:space="preserve">Proposal </w:t>
      </w:r>
      <w:r>
        <w:rPr>
          <w:b/>
          <w:lang w:eastAsia="ko-KR"/>
        </w:rPr>
        <w:t>1</w:t>
      </w:r>
      <w:r w:rsidRPr="00AD1737">
        <w:rPr>
          <w:b/>
          <w:lang w:eastAsia="ko-KR"/>
        </w:rPr>
        <w:t>:</w:t>
      </w:r>
      <w:r>
        <w:rPr>
          <w:b/>
          <w:lang w:eastAsia="ko-KR"/>
        </w:rPr>
        <w:t xml:space="preserve"> </w:t>
      </w:r>
    </w:p>
    <w:p w14:paraId="1803D156" w14:textId="23C95F28" w:rsidR="002967C6" w:rsidRPr="007D0F59" w:rsidRDefault="002967C6" w:rsidP="002967C6">
      <w:pPr>
        <w:pStyle w:val="aff0"/>
        <w:numPr>
          <w:ilvl w:val="0"/>
          <w:numId w:val="24"/>
        </w:numPr>
        <w:ind w:firstLineChars="0"/>
        <w:jc w:val="both"/>
        <w:rPr>
          <w:b/>
          <w:lang w:eastAsia="ko-KR"/>
        </w:rPr>
      </w:pPr>
      <w:r>
        <w:rPr>
          <w:rFonts w:eastAsia="ＭＳ 明朝" w:hint="eastAsia"/>
          <w:b/>
          <w:lang w:eastAsia="ja-JP"/>
        </w:rPr>
        <w:t>W</w:t>
      </w:r>
      <w:r>
        <w:rPr>
          <w:rFonts w:eastAsia="ＭＳ 明朝"/>
          <w:b/>
          <w:lang w:eastAsia="ja-JP"/>
        </w:rPr>
        <w:t xml:space="preserve">hen </w:t>
      </w:r>
      <w:r w:rsidRPr="002967C6">
        <w:rPr>
          <w:rFonts w:eastAsia="ＭＳ 明朝"/>
          <w:b/>
          <w:lang w:eastAsia="ja-JP"/>
        </w:rPr>
        <w:t>activation/deactivation of cell DTX is based on RRC signaling</w:t>
      </w:r>
      <w:r>
        <w:rPr>
          <w:rFonts w:eastAsia="ＭＳ 明朝"/>
          <w:b/>
          <w:lang w:eastAsia="ja-JP"/>
        </w:rPr>
        <w:t xml:space="preserve">, </w:t>
      </w:r>
      <w:r w:rsidR="007D0F59">
        <w:rPr>
          <w:rFonts w:eastAsia="ＭＳ 明朝"/>
          <w:b/>
          <w:lang w:eastAsia="ja-JP"/>
        </w:rPr>
        <w:t xml:space="preserve">a UE does not transmit the HARQ-ACK </w:t>
      </w:r>
      <w:r w:rsidR="001A59ED">
        <w:rPr>
          <w:rFonts w:eastAsia="ＭＳ 明朝"/>
          <w:b/>
          <w:lang w:eastAsia="ja-JP"/>
        </w:rPr>
        <w:t xml:space="preserve">feedback </w:t>
      </w:r>
      <w:r w:rsidR="007D0F59">
        <w:rPr>
          <w:rFonts w:eastAsia="ＭＳ 明朝"/>
          <w:b/>
          <w:lang w:eastAsia="ja-JP"/>
        </w:rPr>
        <w:t>for a SPS PDSCH that overlaps with the cell DTX non-active period.</w:t>
      </w:r>
    </w:p>
    <w:p w14:paraId="5600674B" w14:textId="13F7D633" w:rsidR="007D0F59" w:rsidRPr="002967C6" w:rsidRDefault="007D0F59" w:rsidP="002967C6">
      <w:pPr>
        <w:pStyle w:val="aff0"/>
        <w:numPr>
          <w:ilvl w:val="0"/>
          <w:numId w:val="24"/>
        </w:numPr>
        <w:ind w:firstLineChars="0"/>
        <w:jc w:val="both"/>
        <w:rPr>
          <w:b/>
          <w:lang w:eastAsia="ko-KR"/>
        </w:rPr>
      </w:pPr>
      <w:r>
        <w:rPr>
          <w:rFonts w:eastAsia="ＭＳ 明朝" w:hint="eastAsia"/>
          <w:b/>
          <w:lang w:eastAsia="ja-JP"/>
        </w:rPr>
        <w:t>W</w:t>
      </w:r>
      <w:r>
        <w:rPr>
          <w:rFonts w:eastAsia="ＭＳ 明朝"/>
          <w:b/>
          <w:lang w:eastAsia="ja-JP"/>
        </w:rPr>
        <w:t xml:space="preserve">hen </w:t>
      </w:r>
      <w:r w:rsidRPr="002967C6">
        <w:rPr>
          <w:rFonts w:eastAsia="ＭＳ 明朝"/>
          <w:b/>
          <w:lang w:eastAsia="ja-JP"/>
        </w:rPr>
        <w:t xml:space="preserve">activation/deactivation of cell DTX is based on </w:t>
      </w:r>
      <w:r>
        <w:rPr>
          <w:rFonts w:eastAsia="ＭＳ 明朝"/>
          <w:b/>
          <w:lang w:eastAsia="ja-JP"/>
        </w:rPr>
        <w:t xml:space="preserve">DCI, a UE </w:t>
      </w:r>
      <w:r w:rsidR="0014710B">
        <w:rPr>
          <w:rFonts w:eastAsia="ＭＳ 明朝"/>
          <w:b/>
          <w:lang w:eastAsia="ja-JP"/>
        </w:rPr>
        <w:t xml:space="preserve">transmit </w:t>
      </w:r>
      <w:r w:rsidR="001A59ED">
        <w:rPr>
          <w:rFonts w:eastAsia="ＭＳ 明朝"/>
          <w:b/>
          <w:lang w:eastAsia="ja-JP"/>
        </w:rPr>
        <w:t xml:space="preserve">the </w:t>
      </w:r>
      <w:r w:rsidR="009D52D9">
        <w:rPr>
          <w:rFonts w:eastAsia="ＭＳ 明朝"/>
          <w:b/>
          <w:lang w:eastAsia="ja-JP"/>
        </w:rPr>
        <w:t>HARQ-ACK</w:t>
      </w:r>
      <w:r w:rsidR="0014710B">
        <w:rPr>
          <w:rFonts w:eastAsia="ＭＳ 明朝"/>
          <w:b/>
          <w:lang w:eastAsia="ja-JP"/>
        </w:rPr>
        <w:t xml:space="preserve"> </w:t>
      </w:r>
      <w:r w:rsidR="001A59ED">
        <w:rPr>
          <w:rFonts w:eastAsia="ＭＳ 明朝"/>
          <w:b/>
          <w:lang w:eastAsia="ja-JP"/>
        </w:rPr>
        <w:t xml:space="preserve">feedback </w:t>
      </w:r>
      <w:r w:rsidR="0014710B">
        <w:rPr>
          <w:rFonts w:eastAsia="ＭＳ 明朝"/>
          <w:b/>
          <w:lang w:eastAsia="ja-JP"/>
        </w:rPr>
        <w:t>for a SPS PDSCH that overlaps with the cell DTX non-active period.</w:t>
      </w:r>
    </w:p>
    <w:p w14:paraId="23180293" w14:textId="77777777" w:rsidR="00C63313" w:rsidRDefault="00C63313" w:rsidP="00C63313">
      <w:pPr>
        <w:jc w:val="both"/>
        <w:rPr>
          <w:szCs w:val="22"/>
          <w:lang w:eastAsia="ja-JP"/>
        </w:rPr>
      </w:pPr>
    </w:p>
    <w:p w14:paraId="22649A69" w14:textId="5D5214E7" w:rsidR="00C63313" w:rsidRPr="00E33957" w:rsidRDefault="00432693" w:rsidP="0002438A">
      <w:pPr>
        <w:pStyle w:val="3"/>
        <w:rPr>
          <w:rFonts w:ascii="Times New Roman" w:hAnsi="Times New Roman"/>
          <w:b/>
          <w:bCs/>
          <w:szCs w:val="22"/>
          <w:lang w:eastAsia="ja-JP"/>
        </w:rPr>
      </w:pPr>
      <w:r>
        <w:rPr>
          <w:rFonts w:ascii="Times New Roman" w:hAnsi="Times New Roman"/>
          <w:b/>
          <w:bCs/>
          <w:szCs w:val="22"/>
          <w:lang w:eastAsia="ja-JP"/>
        </w:rPr>
        <w:t xml:space="preserve">P/SP </w:t>
      </w:r>
      <w:r w:rsidR="00C63313" w:rsidRPr="00E33957">
        <w:rPr>
          <w:rFonts w:ascii="Times New Roman" w:hAnsi="Times New Roman"/>
          <w:b/>
          <w:bCs/>
          <w:szCs w:val="22"/>
          <w:lang w:eastAsia="ja-JP"/>
        </w:rPr>
        <w:t xml:space="preserve">CSI-RS for </w:t>
      </w:r>
      <w:r w:rsidR="00BA2A95">
        <w:rPr>
          <w:rFonts w:ascii="Times New Roman" w:hAnsi="Times New Roman"/>
          <w:b/>
          <w:bCs/>
          <w:szCs w:val="22"/>
          <w:lang w:eastAsia="ja-JP"/>
        </w:rPr>
        <w:t>RRM</w:t>
      </w:r>
    </w:p>
    <w:p w14:paraId="08848058" w14:textId="14B7B9CE" w:rsidR="00C63313" w:rsidRPr="00784E7F" w:rsidRDefault="005B709F" w:rsidP="00C63313">
      <w:pPr>
        <w:jc w:val="both"/>
        <w:rPr>
          <w:szCs w:val="22"/>
          <w:lang w:eastAsia="ja-JP"/>
        </w:rPr>
      </w:pPr>
      <w:r>
        <w:rPr>
          <w:szCs w:val="22"/>
          <w:lang w:eastAsia="ja-JP"/>
        </w:rPr>
        <w:t xml:space="preserve">As defined in the current specification, </w:t>
      </w:r>
      <w:r w:rsidR="005C2E90">
        <w:rPr>
          <w:szCs w:val="22"/>
          <w:lang w:eastAsia="ja-JP"/>
        </w:rPr>
        <w:t xml:space="preserve">a UE can be configured to perform </w:t>
      </w:r>
      <w:r w:rsidR="00F7023B">
        <w:rPr>
          <w:szCs w:val="22"/>
          <w:lang w:eastAsia="ja-JP"/>
        </w:rPr>
        <w:t xml:space="preserve">RRM </w:t>
      </w:r>
      <w:r w:rsidR="005C2E90">
        <w:rPr>
          <w:szCs w:val="22"/>
          <w:lang w:eastAsia="ja-JP"/>
        </w:rPr>
        <w:t>measurement</w:t>
      </w:r>
      <w:r w:rsidR="00F7023B">
        <w:rPr>
          <w:szCs w:val="22"/>
          <w:lang w:eastAsia="ja-JP"/>
        </w:rPr>
        <w:t xml:space="preserve"> based on </w:t>
      </w:r>
      <w:r w:rsidR="00C4500B">
        <w:rPr>
          <w:szCs w:val="22"/>
          <w:lang w:eastAsia="ja-JP"/>
        </w:rPr>
        <w:t xml:space="preserve">CSI-RS or SSB. </w:t>
      </w:r>
      <w:r w:rsidR="005C2E90">
        <w:rPr>
          <w:szCs w:val="22"/>
          <w:lang w:eastAsia="ja-JP"/>
        </w:rPr>
        <w:t xml:space="preserve">Thus, without </w:t>
      </w:r>
      <w:r w:rsidR="00C63313">
        <w:rPr>
          <w:szCs w:val="22"/>
          <w:lang w:eastAsia="ja-JP"/>
        </w:rPr>
        <w:t xml:space="preserve">CSI-RS, </w:t>
      </w:r>
      <w:r w:rsidR="00C63313" w:rsidRPr="001E2ABF">
        <w:rPr>
          <w:szCs w:val="22"/>
          <w:lang w:eastAsia="ja-JP"/>
        </w:rPr>
        <w:t xml:space="preserve">UEs </w:t>
      </w:r>
      <w:r w:rsidR="00C63313">
        <w:rPr>
          <w:szCs w:val="22"/>
          <w:lang w:eastAsia="ja-JP"/>
        </w:rPr>
        <w:t xml:space="preserve">still </w:t>
      </w:r>
      <w:r w:rsidR="00C63313" w:rsidRPr="001E2ABF">
        <w:rPr>
          <w:szCs w:val="22"/>
          <w:lang w:eastAsia="ja-JP"/>
        </w:rPr>
        <w:t xml:space="preserve">can perform </w:t>
      </w:r>
      <w:r w:rsidR="00C63313">
        <w:rPr>
          <w:szCs w:val="22"/>
          <w:lang w:eastAsia="ja-JP"/>
        </w:rPr>
        <w:t xml:space="preserve">corresponding </w:t>
      </w:r>
      <w:r w:rsidR="00C63313" w:rsidRPr="001E2ABF">
        <w:rPr>
          <w:szCs w:val="22"/>
          <w:lang w:eastAsia="ja-JP"/>
        </w:rPr>
        <w:t xml:space="preserve">measurement based on SSB. </w:t>
      </w:r>
      <w:r w:rsidR="00C63313">
        <w:rPr>
          <w:szCs w:val="22"/>
          <w:lang w:eastAsia="ja-JP"/>
        </w:rPr>
        <w:t xml:space="preserve">Moreover, </w:t>
      </w:r>
      <w:r w:rsidR="00C4500B">
        <w:rPr>
          <w:szCs w:val="22"/>
          <w:lang w:eastAsia="ja-JP"/>
        </w:rPr>
        <w:t xml:space="preserve">in the legacy UE c-DRX mechanism, </w:t>
      </w:r>
      <w:r w:rsidR="00C63313" w:rsidRPr="001E2ABF">
        <w:rPr>
          <w:szCs w:val="22"/>
          <w:lang w:eastAsia="ja-JP"/>
        </w:rPr>
        <w:t xml:space="preserve">UEs are not required to perform measurement or expect CSI-RS are available for mobility during c-DRX inactive time. </w:t>
      </w:r>
      <w:r w:rsidR="00A10D1C">
        <w:rPr>
          <w:szCs w:val="22"/>
          <w:lang w:eastAsia="ja-JP"/>
        </w:rPr>
        <w:t>Given that, a</w:t>
      </w:r>
      <w:r w:rsidR="0008173E">
        <w:rPr>
          <w:szCs w:val="22"/>
          <w:lang w:eastAsia="ja-JP"/>
        </w:rPr>
        <w:t xml:space="preserve">t least in the case that </w:t>
      </w:r>
      <w:r w:rsidR="00FC6917">
        <w:rPr>
          <w:szCs w:val="22"/>
          <w:lang w:eastAsia="ja-JP"/>
        </w:rPr>
        <w:t xml:space="preserve">cell DTX </w:t>
      </w:r>
      <w:r w:rsidR="00ED2132">
        <w:rPr>
          <w:szCs w:val="22"/>
          <w:lang w:eastAsia="ja-JP"/>
        </w:rPr>
        <w:t>and UE c-DRX is aligned</w:t>
      </w:r>
      <w:r w:rsidR="00E62FCA">
        <w:rPr>
          <w:szCs w:val="22"/>
          <w:lang w:eastAsia="ja-JP"/>
        </w:rPr>
        <w:t xml:space="preserve"> as shown in Figure 1</w:t>
      </w:r>
      <w:r w:rsidR="00C63313" w:rsidRPr="001E2ABF">
        <w:rPr>
          <w:szCs w:val="22"/>
          <w:lang w:eastAsia="ja-JP"/>
        </w:rPr>
        <w:t xml:space="preserve">, </w:t>
      </w:r>
      <w:r w:rsidR="00FD1BA8">
        <w:rPr>
          <w:szCs w:val="22"/>
          <w:lang w:eastAsia="ja-JP"/>
        </w:rPr>
        <w:t>CSI-RS for RRM can be suspended during cell DTX non-active periods.</w:t>
      </w:r>
    </w:p>
    <w:p w14:paraId="1F4CCED8" w14:textId="77777777" w:rsidR="00C63313" w:rsidRDefault="00C63313" w:rsidP="00C63313">
      <w:pPr>
        <w:jc w:val="both"/>
        <w:rPr>
          <w:rFonts w:eastAsia="ＭＳ 明朝"/>
          <w:szCs w:val="22"/>
          <w:lang w:eastAsia="ja-JP"/>
        </w:rPr>
      </w:pPr>
    </w:p>
    <w:tbl>
      <w:tblPr>
        <w:tblStyle w:val="afd"/>
        <w:tblW w:w="0" w:type="auto"/>
        <w:tblLook w:val="04A0" w:firstRow="1" w:lastRow="0" w:firstColumn="1" w:lastColumn="0" w:noHBand="0" w:noVBand="1"/>
      </w:tblPr>
      <w:tblGrid>
        <w:gridCol w:w="9629"/>
      </w:tblGrid>
      <w:tr w:rsidR="003601FD" w14:paraId="4D3A3E61" w14:textId="77777777">
        <w:tc>
          <w:tcPr>
            <w:tcW w:w="9629" w:type="dxa"/>
          </w:tcPr>
          <w:p w14:paraId="5E968435" w14:textId="68D1D6F1" w:rsidR="003601FD" w:rsidRPr="007B4528" w:rsidRDefault="003601FD" w:rsidP="007B4528">
            <w:pPr>
              <w:overflowPunct w:val="0"/>
              <w:autoSpaceDE w:val="0"/>
              <w:autoSpaceDN w:val="0"/>
              <w:adjustRightInd w:val="0"/>
              <w:jc w:val="both"/>
              <w:textAlignment w:val="baseline"/>
              <w:rPr>
                <w:rFonts w:eastAsia="ＭＳ 明朝"/>
                <w:b/>
                <w:bCs/>
                <w:sz w:val="20"/>
                <w:szCs w:val="20"/>
                <w:lang w:val="x-none" w:eastAsia="ja-JP"/>
              </w:rPr>
            </w:pPr>
            <w:r w:rsidRPr="007B4528">
              <w:rPr>
                <w:rFonts w:eastAsia="ＭＳ 明朝"/>
                <w:b/>
                <w:bCs/>
                <w:sz w:val="20"/>
                <w:szCs w:val="20"/>
                <w:lang w:val="x-none" w:eastAsia="ja-JP"/>
              </w:rPr>
              <w:t>TS 38.214 Clause 5.1.6.1.3</w:t>
            </w:r>
          </w:p>
          <w:p w14:paraId="5BC5A546" w14:textId="77777777" w:rsidR="0090258A" w:rsidRPr="007B4528" w:rsidRDefault="0090258A" w:rsidP="007B4528">
            <w:pPr>
              <w:jc w:val="both"/>
              <w:rPr>
                <w:sz w:val="20"/>
                <w:szCs w:val="21"/>
              </w:rPr>
            </w:pPr>
            <w:r w:rsidRPr="007B4528">
              <w:rPr>
                <w:sz w:val="20"/>
                <w:szCs w:val="21"/>
                <w:highlight w:val="yellow"/>
              </w:rPr>
              <w:t xml:space="preserve">If the UE is configured with DRX, the UE is not required to perform measurement of CSI-RS resources other than during the active time for measurements based on </w:t>
            </w:r>
            <w:r w:rsidRPr="007B4528">
              <w:rPr>
                <w:i/>
                <w:sz w:val="20"/>
                <w:szCs w:val="21"/>
                <w:highlight w:val="yellow"/>
              </w:rPr>
              <w:t>CSI-RS-Resource-Mobility</w:t>
            </w:r>
            <w:r w:rsidRPr="007B4528">
              <w:rPr>
                <w:color w:val="000000" w:themeColor="text1"/>
                <w:sz w:val="20"/>
                <w:szCs w:val="21"/>
                <w:highlight w:val="yellow"/>
              </w:rPr>
              <w:t xml:space="preserve">. </w:t>
            </w:r>
            <w:r w:rsidRPr="007B4528">
              <w:rPr>
                <w:color w:val="000000" w:themeColor="text1"/>
                <w:sz w:val="20"/>
                <w:szCs w:val="21"/>
              </w:rPr>
              <w:t xml:space="preserve">When the UE is configured to monitor DCI format 2_6, the UE is not required to perform measurements other than during the active time and during the timer duration indicated by </w:t>
            </w:r>
            <w:proofErr w:type="spellStart"/>
            <w:r w:rsidRPr="007B4528">
              <w:rPr>
                <w:i/>
                <w:color w:val="000000" w:themeColor="text1"/>
                <w:sz w:val="20"/>
                <w:szCs w:val="21"/>
              </w:rPr>
              <w:t>drx-onDurationTimer</w:t>
            </w:r>
            <w:proofErr w:type="spellEnd"/>
            <w:r w:rsidRPr="007B4528">
              <w:rPr>
                <w:color w:val="000000" w:themeColor="text1"/>
                <w:sz w:val="20"/>
                <w:szCs w:val="21"/>
              </w:rPr>
              <w:t xml:space="preserve"> in </w:t>
            </w:r>
            <w:r w:rsidRPr="007B4528">
              <w:rPr>
                <w:i/>
                <w:iCs/>
                <w:color w:val="000000" w:themeColor="text1"/>
                <w:sz w:val="20"/>
                <w:szCs w:val="21"/>
              </w:rPr>
              <w:t>DRX-Config</w:t>
            </w:r>
            <w:r w:rsidRPr="007B4528">
              <w:rPr>
                <w:color w:val="000000" w:themeColor="text1"/>
                <w:sz w:val="20"/>
                <w:szCs w:val="21"/>
              </w:rPr>
              <w:t xml:space="preserve"> </w:t>
            </w:r>
            <w:r w:rsidRPr="007B4528">
              <w:rPr>
                <w:rFonts w:eastAsia="DengXian"/>
                <w:sz w:val="20"/>
                <w:szCs w:val="21"/>
              </w:rPr>
              <w:t xml:space="preserve">also outside active time </w:t>
            </w:r>
            <w:r w:rsidRPr="007B4528">
              <w:rPr>
                <w:color w:val="000000" w:themeColor="text1"/>
                <w:sz w:val="20"/>
                <w:szCs w:val="21"/>
              </w:rPr>
              <w:t xml:space="preserve">based on </w:t>
            </w:r>
            <w:r w:rsidRPr="007B4528">
              <w:rPr>
                <w:i/>
                <w:iCs/>
                <w:color w:val="000000" w:themeColor="text1"/>
                <w:sz w:val="20"/>
                <w:szCs w:val="21"/>
              </w:rPr>
              <w:t>CSI-RS-Resource-Mobility</w:t>
            </w:r>
            <w:r w:rsidRPr="007B4528">
              <w:rPr>
                <w:sz w:val="20"/>
                <w:szCs w:val="21"/>
              </w:rPr>
              <w:t xml:space="preserve">. </w:t>
            </w:r>
          </w:p>
          <w:p w14:paraId="69787555" w14:textId="04BF5DF0" w:rsidR="003601FD" w:rsidRPr="0090258A" w:rsidRDefault="0090258A" w:rsidP="007B4528">
            <w:pPr>
              <w:jc w:val="both"/>
            </w:pPr>
            <w:r w:rsidRPr="007B4528">
              <w:rPr>
                <w:sz w:val="20"/>
                <w:szCs w:val="21"/>
                <w:highlight w:val="yellow"/>
              </w:rPr>
              <w:t xml:space="preserve">If the UE is configured with DRX and DRX cycle in use is larger than 80 msec, the UE may not expect CSI-RS resources are available other than during the active time for measurements based on </w:t>
            </w:r>
            <w:r w:rsidRPr="007B4528">
              <w:rPr>
                <w:i/>
                <w:sz w:val="20"/>
                <w:szCs w:val="21"/>
                <w:highlight w:val="yellow"/>
              </w:rPr>
              <w:t>CSI-RS-Resource-Mobility</w:t>
            </w:r>
            <w:r w:rsidRPr="007B4528">
              <w:rPr>
                <w:sz w:val="20"/>
                <w:szCs w:val="21"/>
                <w:highlight w:val="yellow"/>
              </w:rPr>
              <w:t>.</w:t>
            </w:r>
            <w:r w:rsidRPr="007B4528">
              <w:rPr>
                <w:sz w:val="20"/>
                <w:szCs w:val="21"/>
              </w:rPr>
              <w:t xml:space="preserve"> If the UE is configured with DRX and configured to monitor DCI format 2_6 and DRX cycle in use is larger than 80 msec, the UE may not expect that the CSI-RS resources are available other than during the active time and during the time duration indicated by </w:t>
            </w:r>
            <w:proofErr w:type="spellStart"/>
            <w:r w:rsidRPr="007B4528">
              <w:rPr>
                <w:i/>
                <w:iCs/>
                <w:sz w:val="20"/>
                <w:szCs w:val="21"/>
              </w:rPr>
              <w:t>drx-onDurationTimer</w:t>
            </w:r>
            <w:proofErr w:type="spellEnd"/>
            <w:r w:rsidRPr="007B4528">
              <w:rPr>
                <w:sz w:val="20"/>
                <w:szCs w:val="21"/>
              </w:rPr>
              <w:t xml:space="preserve"> </w:t>
            </w:r>
            <w:r w:rsidRPr="007B4528">
              <w:rPr>
                <w:color w:val="000000" w:themeColor="text1"/>
                <w:sz w:val="20"/>
                <w:szCs w:val="21"/>
              </w:rPr>
              <w:t xml:space="preserve">in </w:t>
            </w:r>
            <w:r w:rsidRPr="007B4528">
              <w:rPr>
                <w:i/>
                <w:iCs/>
                <w:color w:val="000000" w:themeColor="text1"/>
                <w:sz w:val="20"/>
                <w:szCs w:val="21"/>
              </w:rPr>
              <w:t>DRX-Config</w:t>
            </w:r>
            <w:r w:rsidRPr="007B4528">
              <w:rPr>
                <w:color w:val="000000" w:themeColor="text1"/>
                <w:sz w:val="20"/>
                <w:szCs w:val="21"/>
              </w:rPr>
              <w:t xml:space="preserve"> </w:t>
            </w:r>
            <w:r w:rsidRPr="007B4528">
              <w:rPr>
                <w:rFonts w:eastAsia="DengXian"/>
                <w:sz w:val="20"/>
                <w:szCs w:val="21"/>
              </w:rPr>
              <w:t xml:space="preserve">also outside active time </w:t>
            </w:r>
            <w:r w:rsidRPr="007B4528">
              <w:rPr>
                <w:sz w:val="20"/>
                <w:szCs w:val="21"/>
              </w:rPr>
              <w:t xml:space="preserve">for measurements based on </w:t>
            </w:r>
            <w:r w:rsidRPr="007B4528">
              <w:rPr>
                <w:i/>
                <w:sz w:val="20"/>
                <w:szCs w:val="21"/>
              </w:rPr>
              <w:t>CSI-RS-Resource-Mobility.</w:t>
            </w:r>
            <w:r w:rsidRPr="007B4528">
              <w:rPr>
                <w:sz w:val="20"/>
                <w:szCs w:val="21"/>
              </w:rPr>
              <w:t xml:space="preserve"> Otherwise, the UE may assume CSI-RS are available for measurements based on </w:t>
            </w:r>
            <w:r w:rsidRPr="007B4528">
              <w:rPr>
                <w:i/>
                <w:sz w:val="20"/>
                <w:szCs w:val="21"/>
              </w:rPr>
              <w:t>CSI-RS-Resource-Mobility</w:t>
            </w:r>
            <w:r w:rsidRPr="007B4528">
              <w:rPr>
                <w:sz w:val="20"/>
                <w:szCs w:val="21"/>
              </w:rPr>
              <w:t>.</w:t>
            </w:r>
          </w:p>
        </w:tc>
      </w:tr>
    </w:tbl>
    <w:p w14:paraId="5C2556E1" w14:textId="77777777" w:rsidR="003601FD" w:rsidRDefault="003601FD" w:rsidP="00C63313">
      <w:pPr>
        <w:jc w:val="both"/>
        <w:rPr>
          <w:rFonts w:eastAsia="ＭＳ 明朝"/>
          <w:szCs w:val="22"/>
          <w:lang w:eastAsia="ja-JP"/>
        </w:rPr>
      </w:pPr>
    </w:p>
    <w:p w14:paraId="1B89E9BF" w14:textId="2CBBF660" w:rsidR="00771361" w:rsidRDefault="00651188" w:rsidP="007B4528">
      <w:pPr>
        <w:jc w:val="center"/>
        <w:rPr>
          <w:rFonts w:eastAsia="ＭＳ 明朝"/>
          <w:szCs w:val="22"/>
          <w:lang w:eastAsia="ja-JP"/>
        </w:rPr>
      </w:pPr>
      <w:r>
        <w:rPr>
          <w:rFonts w:eastAsia="ＭＳ 明朝"/>
          <w:noProof/>
          <w:szCs w:val="22"/>
          <w:lang w:eastAsia="ja-JP"/>
        </w:rPr>
        <w:drawing>
          <wp:inline distT="0" distB="0" distL="0" distR="0" wp14:anchorId="5FCB0B5F" wp14:editId="5D793352">
            <wp:extent cx="3035300" cy="1942605"/>
            <wp:effectExtent l="0" t="0" r="0" b="635"/>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62077" cy="1959742"/>
                    </a:xfrm>
                    <a:prstGeom prst="rect">
                      <a:avLst/>
                    </a:prstGeom>
                  </pic:spPr>
                </pic:pic>
              </a:graphicData>
            </a:graphic>
          </wp:inline>
        </w:drawing>
      </w:r>
    </w:p>
    <w:p w14:paraId="1D361E38" w14:textId="49FCED9E" w:rsidR="007B4528" w:rsidRDefault="007B4528" w:rsidP="007B4528">
      <w:pPr>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1. </w:t>
      </w:r>
      <w:r w:rsidR="008F4FCF">
        <w:rPr>
          <w:rFonts w:eastAsia="ＭＳ 明朝"/>
          <w:szCs w:val="22"/>
          <w:lang w:eastAsia="ja-JP"/>
        </w:rPr>
        <w:t>The case when cell DTX and UE c-DRX</w:t>
      </w:r>
      <w:r w:rsidR="00E702F3">
        <w:rPr>
          <w:rFonts w:eastAsia="ＭＳ 明朝"/>
          <w:szCs w:val="22"/>
          <w:lang w:eastAsia="ja-JP"/>
        </w:rPr>
        <w:t>s</w:t>
      </w:r>
      <w:r w:rsidR="008F4FCF">
        <w:rPr>
          <w:rFonts w:eastAsia="ＭＳ 明朝"/>
          <w:szCs w:val="22"/>
          <w:lang w:eastAsia="ja-JP"/>
        </w:rPr>
        <w:t xml:space="preserve"> are </w:t>
      </w:r>
      <w:proofErr w:type="gramStart"/>
      <w:r w:rsidR="008F4FCF">
        <w:rPr>
          <w:rFonts w:eastAsia="ＭＳ 明朝"/>
          <w:szCs w:val="22"/>
          <w:lang w:eastAsia="ja-JP"/>
        </w:rPr>
        <w:t>aligned</w:t>
      </w:r>
      <w:proofErr w:type="gramEnd"/>
    </w:p>
    <w:p w14:paraId="0FD5617C" w14:textId="00B33CB5" w:rsidR="00097E76" w:rsidRDefault="00C63313" w:rsidP="00C63313">
      <w:pPr>
        <w:jc w:val="both"/>
        <w:rPr>
          <w:b/>
          <w:bCs/>
          <w:szCs w:val="22"/>
          <w:lang w:eastAsia="ko-KR"/>
        </w:rPr>
      </w:pPr>
      <w:r w:rsidRPr="00455A24">
        <w:rPr>
          <w:b/>
          <w:bCs/>
          <w:szCs w:val="22"/>
          <w:lang w:eastAsia="ko-KR"/>
        </w:rPr>
        <w:lastRenderedPageBreak/>
        <w:t xml:space="preserve">Proposal </w:t>
      </w:r>
      <w:r w:rsidR="008150BC">
        <w:rPr>
          <w:b/>
          <w:bCs/>
          <w:szCs w:val="22"/>
          <w:lang w:eastAsia="ko-KR"/>
        </w:rPr>
        <w:t>2</w:t>
      </w:r>
      <w:r>
        <w:rPr>
          <w:b/>
          <w:bCs/>
          <w:szCs w:val="22"/>
          <w:lang w:eastAsia="ko-KR"/>
        </w:rPr>
        <w:t>.</w:t>
      </w:r>
      <w:r w:rsidRPr="00455A24">
        <w:rPr>
          <w:b/>
          <w:bCs/>
          <w:szCs w:val="22"/>
          <w:lang w:eastAsia="ko-KR"/>
        </w:rPr>
        <w:t xml:space="preserve"> </w:t>
      </w:r>
      <w:r w:rsidR="00FC37B8">
        <w:rPr>
          <w:b/>
          <w:bCs/>
          <w:szCs w:val="22"/>
          <w:lang w:eastAsia="ko-KR"/>
        </w:rPr>
        <w:t xml:space="preserve">For the CSI-RS resource configured by </w:t>
      </w:r>
      <w:r w:rsidR="00441BA3" w:rsidRPr="00441BA3">
        <w:rPr>
          <w:b/>
          <w:bCs/>
          <w:i/>
          <w:iCs/>
          <w:szCs w:val="22"/>
          <w:lang w:eastAsia="ko-KR"/>
        </w:rPr>
        <w:t>CSI-RS-Resource-Mobility</w:t>
      </w:r>
      <w:r w:rsidR="00FC37B8">
        <w:rPr>
          <w:b/>
          <w:bCs/>
          <w:szCs w:val="22"/>
          <w:lang w:eastAsia="ko-KR"/>
        </w:rPr>
        <w:t>,</w:t>
      </w:r>
    </w:p>
    <w:p w14:paraId="60A7E7CB" w14:textId="02FB2C44" w:rsidR="00C63313" w:rsidRPr="00FC37B8" w:rsidRDefault="00FC37B8" w:rsidP="00FC37B8">
      <w:pPr>
        <w:pStyle w:val="aff0"/>
        <w:numPr>
          <w:ilvl w:val="0"/>
          <w:numId w:val="27"/>
        </w:numPr>
        <w:ind w:firstLineChars="0"/>
        <w:jc w:val="both"/>
        <w:rPr>
          <w:rFonts w:eastAsia="Malgun Gothic"/>
          <w:b/>
          <w:bCs/>
          <w:szCs w:val="22"/>
          <w:lang w:eastAsia="ko-KR"/>
        </w:rPr>
      </w:pPr>
      <w:r w:rsidRPr="00FC37B8">
        <w:rPr>
          <w:b/>
          <w:bCs/>
          <w:szCs w:val="22"/>
          <w:lang w:eastAsia="ko-KR"/>
        </w:rPr>
        <w:t xml:space="preserve">If cell DTX cycle is </w:t>
      </w:r>
      <w:r w:rsidR="00E702F3">
        <w:rPr>
          <w:b/>
          <w:bCs/>
          <w:szCs w:val="22"/>
          <w:lang w:eastAsia="ko-KR"/>
        </w:rPr>
        <w:t>no larger</w:t>
      </w:r>
      <w:r w:rsidRPr="00FC37B8">
        <w:rPr>
          <w:b/>
          <w:bCs/>
          <w:szCs w:val="22"/>
          <w:lang w:eastAsia="ko-KR"/>
        </w:rPr>
        <w:t xml:space="preserve"> than 80 msec, </w:t>
      </w:r>
      <w:r w:rsidR="00C63313" w:rsidRPr="00FC37B8">
        <w:rPr>
          <w:b/>
          <w:bCs/>
          <w:szCs w:val="22"/>
          <w:lang w:eastAsia="ko-KR"/>
        </w:rPr>
        <w:t xml:space="preserve">Rel.18 UE </w:t>
      </w:r>
      <w:r w:rsidR="0031368C" w:rsidRPr="00FC37B8">
        <w:rPr>
          <w:b/>
          <w:bCs/>
          <w:szCs w:val="22"/>
          <w:lang w:eastAsia="ko-KR"/>
        </w:rPr>
        <w:t xml:space="preserve">is not required </w:t>
      </w:r>
      <w:r w:rsidR="00554023" w:rsidRPr="00FC37B8">
        <w:rPr>
          <w:b/>
          <w:bCs/>
          <w:szCs w:val="22"/>
          <w:lang w:eastAsia="ko-KR"/>
        </w:rPr>
        <w:t xml:space="preserve">to perform measurement </w:t>
      </w:r>
      <w:r w:rsidR="00097E76" w:rsidRPr="00FC37B8">
        <w:rPr>
          <w:b/>
          <w:bCs/>
          <w:szCs w:val="22"/>
          <w:lang w:eastAsia="ko-KR"/>
        </w:rPr>
        <w:t>of</w:t>
      </w:r>
      <w:r w:rsidR="00554023" w:rsidRPr="00FC37B8">
        <w:rPr>
          <w:b/>
          <w:bCs/>
          <w:szCs w:val="22"/>
          <w:lang w:eastAsia="ko-KR"/>
        </w:rPr>
        <w:t xml:space="preserve"> </w:t>
      </w:r>
      <w:r w:rsidR="003601FD" w:rsidRPr="00FC37B8">
        <w:rPr>
          <w:b/>
          <w:bCs/>
          <w:szCs w:val="22"/>
          <w:lang w:eastAsia="ko-KR"/>
        </w:rPr>
        <w:t xml:space="preserve">CSI-RS </w:t>
      </w:r>
      <w:r>
        <w:rPr>
          <w:b/>
          <w:bCs/>
          <w:szCs w:val="22"/>
          <w:lang w:eastAsia="ko-KR"/>
        </w:rPr>
        <w:t xml:space="preserve">resources </w:t>
      </w:r>
      <w:r w:rsidRPr="00FC37B8">
        <w:rPr>
          <w:b/>
          <w:bCs/>
          <w:szCs w:val="22"/>
          <w:lang w:eastAsia="ko-KR"/>
        </w:rPr>
        <w:t>during cell DTX non-active period</w:t>
      </w:r>
      <w:r>
        <w:rPr>
          <w:b/>
          <w:bCs/>
          <w:szCs w:val="22"/>
          <w:lang w:eastAsia="ko-KR"/>
        </w:rPr>
        <w:t>.</w:t>
      </w:r>
    </w:p>
    <w:p w14:paraId="1E2D0AB5" w14:textId="0C48CA7C" w:rsidR="00FC37B8" w:rsidRPr="00E702F3" w:rsidRDefault="00FC37B8" w:rsidP="00FC37B8">
      <w:pPr>
        <w:pStyle w:val="aff0"/>
        <w:numPr>
          <w:ilvl w:val="0"/>
          <w:numId w:val="27"/>
        </w:numPr>
        <w:ind w:firstLineChars="0"/>
        <w:jc w:val="both"/>
        <w:rPr>
          <w:rFonts w:eastAsia="Malgun Gothic"/>
          <w:b/>
          <w:bCs/>
          <w:szCs w:val="22"/>
          <w:lang w:eastAsia="ko-KR"/>
        </w:rPr>
      </w:pPr>
      <w:r w:rsidRPr="00FC37B8">
        <w:rPr>
          <w:b/>
          <w:bCs/>
          <w:szCs w:val="22"/>
          <w:lang w:eastAsia="ko-KR"/>
        </w:rPr>
        <w:t xml:space="preserve">If cell DTX cycle is </w:t>
      </w:r>
      <w:r>
        <w:rPr>
          <w:b/>
          <w:bCs/>
          <w:szCs w:val="22"/>
          <w:lang w:eastAsia="ko-KR"/>
        </w:rPr>
        <w:t>larger</w:t>
      </w:r>
      <w:r w:rsidRPr="00FC37B8">
        <w:rPr>
          <w:b/>
          <w:bCs/>
          <w:szCs w:val="22"/>
          <w:lang w:eastAsia="ko-KR"/>
        </w:rPr>
        <w:t xml:space="preserve"> than 80 msec, Rel.18 UE </w:t>
      </w:r>
      <w:r>
        <w:rPr>
          <w:b/>
          <w:bCs/>
          <w:szCs w:val="22"/>
          <w:lang w:eastAsia="ko-KR"/>
        </w:rPr>
        <w:t>may not expect</w:t>
      </w:r>
      <w:r w:rsidRPr="00FC37B8">
        <w:rPr>
          <w:b/>
          <w:bCs/>
          <w:szCs w:val="22"/>
          <w:lang w:eastAsia="ko-KR"/>
        </w:rPr>
        <w:t xml:space="preserve"> CSI-RS </w:t>
      </w:r>
      <w:r>
        <w:rPr>
          <w:b/>
          <w:bCs/>
          <w:szCs w:val="22"/>
          <w:lang w:eastAsia="ko-KR"/>
        </w:rPr>
        <w:t xml:space="preserve">resources are available </w:t>
      </w:r>
      <w:r w:rsidRPr="00FC37B8">
        <w:rPr>
          <w:b/>
          <w:bCs/>
          <w:szCs w:val="22"/>
          <w:lang w:eastAsia="ko-KR"/>
        </w:rPr>
        <w:t>during cell DTX non-active period</w:t>
      </w:r>
      <w:r>
        <w:rPr>
          <w:b/>
          <w:bCs/>
          <w:szCs w:val="22"/>
          <w:lang w:eastAsia="ko-KR"/>
        </w:rPr>
        <w:t>.</w:t>
      </w:r>
    </w:p>
    <w:p w14:paraId="0966C610" w14:textId="77777777" w:rsidR="00E702F3" w:rsidRPr="00E702F3" w:rsidRDefault="00E702F3" w:rsidP="00E702F3">
      <w:pPr>
        <w:jc w:val="both"/>
        <w:rPr>
          <w:rFonts w:eastAsia="Malgun Gothic"/>
          <w:b/>
          <w:bCs/>
          <w:szCs w:val="22"/>
          <w:lang w:eastAsia="ko-KR"/>
        </w:rPr>
      </w:pPr>
    </w:p>
    <w:p w14:paraId="1DF84374" w14:textId="49833A2E" w:rsidR="009A68F2" w:rsidRPr="009B09AD" w:rsidRDefault="00CF123E" w:rsidP="009B09AD">
      <w:pPr>
        <w:pStyle w:val="3"/>
        <w:rPr>
          <w:rFonts w:ascii="Times New Roman" w:eastAsia="ＭＳ 明朝" w:hAnsi="Times New Roman"/>
          <w:b/>
          <w:bCs/>
          <w:lang w:eastAsia="ja-JP"/>
        </w:rPr>
      </w:pPr>
      <w:r>
        <w:rPr>
          <w:rFonts w:ascii="Times New Roman" w:eastAsia="ＭＳ 明朝" w:hAnsi="Times New Roman" w:hint="eastAsia"/>
          <w:b/>
          <w:bCs/>
          <w:lang w:eastAsia="ja-JP"/>
        </w:rPr>
        <w:t>P</w:t>
      </w:r>
      <w:r>
        <w:rPr>
          <w:rFonts w:ascii="Times New Roman" w:eastAsia="ＭＳ 明朝" w:hAnsi="Times New Roman"/>
          <w:b/>
          <w:bCs/>
          <w:lang w:eastAsia="ja-JP"/>
        </w:rPr>
        <w:t>UCCH</w:t>
      </w:r>
      <w:r w:rsidR="001D1A37">
        <w:rPr>
          <w:rFonts w:ascii="Times New Roman" w:eastAsia="ＭＳ 明朝" w:hAnsi="Times New Roman"/>
          <w:b/>
          <w:bCs/>
          <w:lang w:eastAsia="ja-JP"/>
        </w:rPr>
        <w:t xml:space="preserve"> in the case of </w:t>
      </w:r>
      <w:r w:rsidR="00532A66">
        <w:rPr>
          <w:rFonts w:ascii="Times New Roman" w:eastAsia="ＭＳ 明朝" w:hAnsi="Times New Roman"/>
          <w:b/>
          <w:bCs/>
          <w:lang w:eastAsia="ja-JP"/>
        </w:rPr>
        <w:t xml:space="preserve">PUCCH cell </w:t>
      </w:r>
      <w:proofErr w:type="gramStart"/>
      <w:r w:rsidR="00532A66">
        <w:rPr>
          <w:rFonts w:ascii="Times New Roman" w:eastAsia="ＭＳ 明朝" w:hAnsi="Times New Roman"/>
          <w:b/>
          <w:bCs/>
          <w:lang w:eastAsia="ja-JP"/>
        </w:rPr>
        <w:t>switching</w:t>
      </w:r>
      <w:proofErr w:type="gramEnd"/>
    </w:p>
    <w:p w14:paraId="2362F047" w14:textId="09C4834A" w:rsidR="00060691" w:rsidRDefault="00C6719C" w:rsidP="00932DB3">
      <w:pPr>
        <w:pStyle w:val="a5"/>
        <w:jc w:val="both"/>
        <w:rPr>
          <w:rFonts w:eastAsiaTheme="minorEastAsia"/>
          <w:szCs w:val="20"/>
          <w:lang w:eastAsia="ko-KR"/>
        </w:rPr>
      </w:pPr>
      <w:r>
        <w:rPr>
          <w:rFonts w:eastAsiaTheme="minorEastAsia"/>
          <w:szCs w:val="20"/>
          <w:lang w:eastAsia="ko-KR"/>
        </w:rPr>
        <w:t>PUCCH cell switching was introduced</w:t>
      </w:r>
      <w:r w:rsidR="005F238E">
        <w:rPr>
          <w:rFonts w:eastAsiaTheme="minorEastAsia"/>
          <w:szCs w:val="20"/>
          <w:lang w:eastAsia="ko-KR"/>
        </w:rPr>
        <w:t xml:space="preserve"> in Rel.17 </w:t>
      </w:r>
      <w:r w:rsidR="00EC752D">
        <w:rPr>
          <w:rFonts w:eastAsiaTheme="minorEastAsia"/>
          <w:szCs w:val="20"/>
          <w:lang w:eastAsia="ko-KR"/>
        </w:rPr>
        <w:t>to reduce the delay for HARQ-ACK feedback for TDD operation with URLLC service.</w:t>
      </w:r>
      <w:r w:rsidR="008D559E">
        <w:rPr>
          <w:rFonts w:eastAsiaTheme="minorEastAsia"/>
          <w:szCs w:val="20"/>
          <w:lang w:eastAsia="ko-KR"/>
        </w:rPr>
        <w:t xml:space="preserve"> </w:t>
      </w:r>
      <w:r w:rsidR="00F50528">
        <w:rPr>
          <w:rFonts w:eastAsiaTheme="minorEastAsia"/>
          <w:szCs w:val="20"/>
          <w:lang w:eastAsia="ko-KR"/>
        </w:rPr>
        <w:t xml:space="preserve">UE can be </w:t>
      </w:r>
      <w:r w:rsidR="00412664">
        <w:rPr>
          <w:rFonts w:eastAsiaTheme="minorEastAsia"/>
          <w:szCs w:val="20"/>
          <w:lang w:eastAsia="ko-KR"/>
        </w:rPr>
        <w:t xml:space="preserve">configured </w:t>
      </w:r>
      <w:r w:rsidR="00365535">
        <w:rPr>
          <w:rFonts w:eastAsiaTheme="minorEastAsia"/>
          <w:szCs w:val="20"/>
          <w:lang w:eastAsia="ko-KR"/>
        </w:rPr>
        <w:t xml:space="preserve">with a PUCCH switching </w:t>
      </w:r>
      <w:proofErr w:type="spellStart"/>
      <w:r w:rsidR="00365535">
        <w:rPr>
          <w:rFonts w:eastAsiaTheme="minorEastAsia"/>
          <w:szCs w:val="20"/>
          <w:lang w:eastAsia="ko-KR"/>
        </w:rPr>
        <w:t>SCell</w:t>
      </w:r>
      <w:proofErr w:type="spellEnd"/>
      <w:r w:rsidR="00365535">
        <w:rPr>
          <w:rFonts w:eastAsiaTheme="minorEastAsia"/>
          <w:szCs w:val="20"/>
          <w:lang w:eastAsia="ko-KR"/>
        </w:rPr>
        <w:t xml:space="preserve"> (PUCCH</w:t>
      </w:r>
      <w:r w:rsidR="00932DB3">
        <w:rPr>
          <w:rFonts w:eastAsiaTheme="minorEastAsia"/>
          <w:szCs w:val="20"/>
          <w:lang w:eastAsia="ko-KR"/>
        </w:rPr>
        <w:t xml:space="preserve"> </w:t>
      </w:r>
      <w:proofErr w:type="spellStart"/>
      <w:r w:rsidR="00365535">
        <w:rPr>
          <w:rFonts w:eastAsiaTheme="minorEastAsia"/>
          <w:szCs w:val="20"/>
          <w:lang w:eastAsia="ko-KR"/>
        </w:rPr>
        <w:t>sSCell</w:t>
      </w:r>
      <w:proofErr w:type="spellEnd"/>
      <w:r w:rsidR="00365535">
        <w:rPr>
          <w:rFonts w:eastAsiaTheme="minorEastAsia"/>
          <w:szCs w:val="20"/>
          <w:lang w:eastAsia="ko-KR"/>
        </w:rPr>
        <w:t xml:space="preserve">) </w:t>
      </w:r>
      <w:r w:rsidR="00412664">
        <w:rPr>
          <w:rFonts w:eastAsiaTheme="minorEastAsia"/>
          <w:szCs w:val="20"/>
          <w:lang w:eastAsia="ko-KR"/>
        </w:rPr>
        <w:t xml:space="preserve">in each PUCCH group. </w:t>
      </w:r>
      <w:r w:rsidR="00E13D95">
        <w:rPr>
          <w:rFonts w:eastAsiaTheme="minorEastAsia"/>
          <w:szCs w:val="20"/>
          <w:lang w:eastAsia="ko-KR"/>
        </w:rPr>
        <w:t>The decision</w:t>
      </w:r>
      <w:r w:rsidR="00634A44">
        <w:rPr>
          <w:rFonts w:eastAsiaTheme="minorEastAsia"/>
          <w:szCs w:val="20"/>
          <w:lang w:eastAsia="ko-KR"/>
        </w:rPr>
        <w:t xml:space="preserve"> to transmit</w:t>
      </w:r>
      <w:r w:rsidR="003874C1">
        <w:rPr>
          <w:rFonts w:eastAsiaTheme="minorEastAsia"/>
          <w:szCs w:val="20"/>
          <w:lang w:eastAsia="ko-KR"/>
        </w:rPr>
        <w:t xml:space="preserve"> PUCCH on </w:t>
      </w:r>
      <w:proofErr w:type="spellStart"/>
      <w:r w:rsidR="003874C1">
        <w:rPr>
          <w:rFonts w:eastAsiaTheme="minorEastAsia"/>
          <w:szCs w:val="20"/>
          <w:lang w:eastAsia="ko-KR"/>
        </w:rPr>
        <w:t>PCell</w:t>
      </w:r>
      <w:proofErr w:type="spellEnd"/>
      <w:r w:rsidR="00A54B20">
        <w:rPr>
          <w:rFonts w:eastAsiaTheme="minorEastAsia"/>
          <w:szCs w:val="20"/>
          <w:lang w:eastAsia="ko-KR"/>
        </w:rPr>
        <w:t>/</w:t>
      </w:r>
      <w:proofErr w:type="spellStart"/>
      <w:r w:rsidR="00A54B20">
        <w:rPr>
          <w:rFonts w:eastAsiaTheme="minorEastAsia"/>
          <w:szCs w:val="20"/>
          <w:lang w:eastAsia="ko-KR"/>
        </w:rPr>
        <w:t>PSCell</w:t>
      </w:r>
      <w:proofErr w:type="spellEnd"/>
      <w:r w:rsidR="00A54B20">
        <w:rPr>
          <w:rFonts w:eastAsiaTheme="minorEastAsia"/>
          <w:szCs w:val="20"/>
          <w:lang w:eastAsia="ko-KR"/>
        </w:rPr>
        <w:t xml:space="preserve">/PUCCH </w:t>
      </w:r>
      <w:proofErr w:type="spellStart"/>
      <w:r w:rsidR="00A54B20">
        <w:rPr>
          <w:rFonts w:eastAsiaTheme="minorEastAsia"/>
          <w:szCs w:val="20"/>
          <w:lang w:eastAsia="ko-KR"/>
        </w:rPr>
        <w:t>SCell</w:t>
      </w:r>
      <w:proofErr w:type="spellEnd"/>
      <w:r w:rsidR="003874C1">
        <w:rPr>
          <w:rFonts w:eastAsiaTheme="minorEastAsia"/>
          <w:szCs w:val="20"/>
          <w:lang w:eastAsia="ko-KR"/>
        </w:rPr>
        <w:t xml:space="preserve"> </w:t>
      </w:r>
      <w:r w:rsidR="00E13D95">
        <w:rPr>
          <w:rFonts w:eastAsiaTheme="minorEastAsia"/>
          <w:szCs w:val="20"/>
          <w:lang w:eastAsia="ko-KR"/>
        </w:rPr>
        <w:t>or</w:t>
      </w:r>
      <w:r w:rsidR="00634A44">
        <w:rPr>
          <w:rFonts w:eastAsiaTheme="minorEastAsia"/>
          <w:szCs w:val="20"/>
          <w:lang w:eastAsia="ko-KR"/>
        </w:rPr>
        <w:t xml:space="preserve"> </w:t>
      </w:r>
      <w:r w:rsidR="00412664">
        <w:rPr>
          <w:rFonts w:eastAsiaTheme="minorEastAsia"/>
          <w:szCs w:val="20"/>
          <w:lang w:eastAsia="ko-KR"/>
        </w:rPr>
        <w:t xml:space="preserve">PUCCH </w:t>
      </w:r>
      <w:proofErr w:type="spellStart"/>
      <w:r w:rsidR="00412664">
        <w:rPr>
          <w:rFonts w:eastAsiaTheme="minorEastAsia"/>
          <w:szCs w:val="20"/>
          <w:lang w:eastAsia="ko-KR"/>
        </w:rPr>
        <w:t>sSCell</w:t>
      </w:r>
      <w:proofErr w:type="spellEnd"/>
      <w:r w:rsidR="00412664">
        <w:rPr>
          <w:rFonts w:eastAsiaTheme="minorEastAsia"/>
          <w:szCs w:val="20"/>
          <w:lang w:eastAsia="ko-KR"/>
        </w:rPr>
        <w:t xml:space="preserve"> can be </w:t>
      </w:r>
      <w:r w:rsidR="00E13D95">
        <w:rPr>
          <w:rFonts w:eastAsiaTheme="minorEastAsia"/>
          <w:szCs w:val="20"/>
          <w:lang w:eastAsia="ko-KR"/>
        </w:rPr>
        <w:t>determined</w:t>
      </w:r>
      <w:r w:rsidR="002748D0">
        <w:rPr>
          <w:rFonts w:eastAsiaTheme="minorEastAsia"/>
          <w:szCs w:val="20"/>
          <w:lang w:eastAsia="ko-KR"/>
        </w:rPr>
        <w:t xml:space="preserve"> by </w:t>
      </w:r>
      <w:r w:rsidR="00634A44">
        <w:rPr>
          <w:rFonts w:eastAsiaTheme="minorEastAsia"/>
          <w:szCs w:val="20"/>
          <w:lang w:eastAsia="ko-KR"/>
        </w:rPr>
        <w:t>either</w:t>
      </w:r>
      <w:r w:rsidR="002748D0">
        <w:rPr>
          <w:rFonts w:eastAsiaTheme="minorEastAsia"/>
          <w:szCs w:val="20"/>
          <w:lang w:eastAsia="ko-KR"/>
        </w:rPr>
        <w:t xml:space="preserve"> </w:t>
      </w:r>
      <w:r w:rsidR="00FC328D">
        <w:rPr>
          <w:rFonts w:eastAsiaTheme="minorEastAsia"/>
          <w:szCs w:val="20"/>
          <w:lang w:eastAsia="ko-KR"/>
        </w:rPr>
        <w:t>a</w:t>
      </w:r>
      <w:r w:rsidR="000F4A86">
        <w:rPr>
          <w:rFonts w:eastAsiaTheme="minorEastAsia"/>
          <w:szCs w:val="20"/>
          <w:lang w:eastAsia="ko-KR"/>
        </w:rPr>
        <w:t>n</w:t>
      </w:r>
      <w:r w:rsidR="00FC328D">
        <w:rPr>
          <w:rFonts w:eastAsiaTheme="minorEastAsia"/>
          <w:szCs w:val="20"/>
          <w:lang w:eastAsia="ko-KR"/>
        </w:rPr>
        <w:t xml:space="preserve"> RRC</w:t>
      </w:r>
      <w:r w:rsidR="000F4A86">
        <w:rPr>
          <w:rFonts w:eastAsiaTheme="minorEastAsia"/>
          <w:szCs w:val="20"/>
          <w:lang w:eastAsia="ko-KR"/>
        </w:rPr>
        <w:t>-</w:t>
      </w:r>
      <w:r w:rsidR="002E2BD1">
        <w:rPr>
          <w:rFonts w:eastAsiaTheme="minorEastAsia"/>
          <w:szCs w:val="20"/>
          <w:lang w:eastAsia="ko-KR"/>
        </w:rPr>
        <w:t xml:space="preserve">configured time-domain pattern </w:t>
      </w:r>
      <w:r w:rsidR="008E27DB">
        <w:rPr>
          <w:rFonts w:eastAsiaTheme="minorEastAsia"/>
          <w:szCs w:val="20"/>
          <w:lang w:eastAsia="ko-KR"/>
        </w:rPr>
        <w:t>or a</w:t>
      </w:r>
      <w:r w:rsidR="002E2BD1">
        <w:rPr>
          <w:rFonts w:eastAsiaTheme="minorEastAsia"/>
          <w:szCs w:val="20"/>
          <w:lang w:eastAsia="ko-KR"/>
        </w:rPr>
        <w:t xml:space="preserve"> </w:t>
      </w:r>
      <w:r w:rsidR="00060691">
        <w:rPr>
          <w:rFonts w:eastAsiaTheme="minorEastAsia"/>
          <w:szCs w:val="20"/>
          <w:lang w:eastAsia="ko-KR"/>
        </w:rPr>
        <w:t>dynamic indication in the DCI scheduling PDSCH.</w:t>
      </w:r>
    </w:p>
    <w:p w14:paraId="171511EA" w14:textId="27DD431E" w:rsidR="008A68B6" w:rsidRPr="00932DB3" w:rsidRDefault="00C2507F" w:rsidP="00932DB3">
      <w:pPr>
        <w:pStyle w:val="a5"/>
        <w:jc w:val="both"/>
        <w:rPr>
          <w:rFonts w:eastAsia="Malgun Gothic"/>
          <w:szCs w:val="22"/>
          <w:lang w:eastAsia="ko-KR"/>
        </w:rPr>
      </w:pPr>
      <w:r>
        <w:rPr>
          <w:rFonts w:eastAsiaTheme="minorEastAsia"/>
          <w:szCs w:val="20"/>
          <w:lang w:eastAsia="ko-KR"/>
        </w:rPr>
        <w:t>C</w:t>
      </w:r>
      <w:r w:rsidR="00A95135">
        <w:rPr>
          <w:rFonts w:eastAsiaTheme="minorEastAsia"/>
          <w:szCs w:val="20"/>
          <w:lang w:eastAsia="ko-KR"/>
        </w:rPr>
        <w:t xml:space="preserve">ell DTX/DRX </w:t>
      </w:r>
      <w:r>
        <w:rPr>
          <w:rFonts w:eastAsiaTheme="minorEastAsia"/>
          <w:szCs w:val="20"/>
          <w:lang w:eastAsia="ko-KR"/>
        </w:rPr>
        <w:t xml:space="preserve">will inevitably increase transmission delay </w:t>
      </w:r>
      <w:r w:rsidR="006B4321">
        <w:rPr>
          <w:rFonts w:eastAsiaTheme="minorEastAsia"/>
          <w:szCs w:val="20"/>
          <w:lang w:eastAsia="ko-KR"/>
        </w:rPr>
        <w:t>as a tradeoff for energy saving</w:t>
      </w:r>
      <w:r w:rsidR="00AC5085">
        <w:rPr>
          <w:rFonts w:eastAsiaTheme="minorEastAsia"/>
          <w:szCs w:val="20"/>
          <w:lang w:eastAsia="ko-KR"/>
        </w:rPr>
        <w:t xml:space="preserve">. </w:t>
      </w:r>
      <w:r w:rsidR="00967959">
        <w:rPr>
          <w:rFonts w:eastAsiaTheme="minorEastAsia"/>
          <w:szCs w:val="20"/>
          <w:lang w:eastAsia="ko-KR"/>
        </w:rPr>
        <w:t>It</w:t>
      </w:r>
      <w:r w:rsidR="00542C00">
        <w:rPr>
          <w:rFonts w:eastAsiaTheme="minorEastAsia"/>
          <w:szCs w:val="20"/>
          <w:lang w:eastAsia="ko-KR"/>
        </w:rPr>
        <w:t xml:space="preserve"> is unlikely that</w:t>
      </w:r>
      <w:r w:rsidR="009F0EED">
        <w:rPr>
          <w:rFonts w:eastAsiaTheme="minorEastAsia"/>
          <w:szCs w:val="20"/>
          <w:lang w:eastAsia="ko-KR"/>
        </w:rPr>
        <w:t xml:space="preserve"> a serving cell </w:t>
      </w:r>
      <w:r w:rsidR="00533A8E">
        <w:rPr>
          <w:rFonts w:eastAsiaTheme="minorEastAsia"/>
          <w:szCs w:val="20"/>
          <w:lang w:eastAsia="ko-KR"/>
        </w:rPr>
        <w:t>in cell DTX/DRX operation</w:t>
      </w:r>
      <w:r w:rsidR="00542C00">
        <w:rPr>
          <w:rFonts w:eastAsiaTheme="minorEastAsia"/>
          <w:szCs w:val="20"/>
          <w:lang w:eastAsia="ko-KR"/>
        </w:rPr>
        <w:t xml:space="preserve"> can meet the requirement of</w:t>
      </w:r>
      <w:r w:rsidR="009F0EED">
        <w:rPr>
          <w:rFonts w:eastAsiaTheme="minorEastAsia"/>
          <w:szCs w:val="20"/>
          <w:lang w:eastAsia="ko-KR"/>
        </w:rPr>
        <w:t xml:space="preserve"> URLLC service</w:t>
      </w:r>
      <w:r w:rsidR="004C44D8">
        <w:rPr>
          <w:rFonts w:eastAsiaTheme="minorEastAsia"/>
          <w:szCs w:val="20"/>
          <w:lang w:eastAsia="ko-KR"/>
        </w:rPr>
        <w:t>.</w:t>
      </w:r>
      <w:r w:rsidR="00AC5085">
        <w:rPr>
          <w:rFonts w:eastAsiaTheme="minorEastAsia"/>
          <w:szCs w:val="20"/>
          <w:lang w:eastAsia="ko-KR"/>
        </w:rPr>
        <w:t xml:space="preserve"> </w:t>
      </w:r>
      <w:r w:rsidR="00A61E07">
        <w:rPr>
          <w:szCs w:val="22"/>
          <w:lang w:eastAsia="ko-KR"/>
        </w:rPr>
        <w:t>To serve URLLC service</w:t>
      </w:r>
      <w:r w:rsidR="00FE5196">
        <w:rPr>
          <w:szCs w:val="22"/>
          <w:lang w:eastAsia="ko-KR"/>
        </w:rPr>
        <w:t xml:space="preserve">, a more reasonable way is to </w:t>
      </w:r>
      <w:r w:rsidR="00A61E07">
        <w:rPr>
          <w:szCs w:val="22"/>
          <w:lang w:eastAsia="ko-KR"/>
        </w:rPr>
        <w:t xml:space="preserve">deactivate </w:t>
      </w:r>
      <w:r w:rsidR="00925959">
        <w:rPr>
          <w:szCs w:val="22"/>
          <w:lang w:eastAsia="ko-KR"/>
        </w:rPr>
        <w:t xml:space="preserve">the </w:t>
      </w:r>
      <w:r w:rsidR="00A61E07">
        <w:rPr>
          <w:szCs w:val="22"/>
          <w:lang w:eastAsia="ko-KR"/>
        </w:rPr>
        <w:t>cell DTX/DRX</w:t>
      </w:r>
      <w:r w:rsidR="00FE5196">
        <w:rPr>
          <w:szCs w:val="22"/>
          <w:lang w:eastAsia="ko-KR"/>
        </w:rPr>
        <w:t>.</w:t>
      </w:r>
      <w:r w:rsidR="00A61E07">
        <w:rPr>
          <w:szCs w:val="22"/>
          <w:lang w:eastAsia="ko-KR"/>
        </w:rPr>
        <w:t xml:space="preserve"> </w:t>
      </w:r>
      <w:r w:rsidR="00FC4096">
        <w:rPr>
          <w:szCs w:val="22"/>
          <w:lang w:eastAsia="ko-KR"/>
        </w:rPr>
        <w:t xml:space="preserve">Thus, </w:t>
      </w:r>
      <w:r w:rsidR="00342A06">
        <w:rPr>
          <w:szCs w:val="22"/>
          <w:lang w:eastAsia="ko-KR"/>
        </w:rPr>
        <w:t>cell DTX/DRX and</w:t>
      </w:r>
      <w:r w:rsidR="00FC4096">
        <w:rPr>
          <w:szCs w:val="22"/>
          <w:lang w:eastAsia="ko-KR"/>
        </w:rPr>
        <w:t xml:space="preserve"> PUCCH cell switching </w:t>
      </w:r>
      <w:r w:rsidR="00FE55FA">
        <w:rPr>
          <w:szCs w:val="22"/>
          <w:lang w:eastAsia="ko-KR"/>
        </w:rPr>
        <w:t xml:space="preserve">would </w:t>
      </w:r>
      <w:r>
        <w:rPr>
          <w:szCs w:val="22"/>
          <w:lang w:eastAsia="ko-KR"/>
        </w:rPr>
        <w:t xml:space="preserve">not be operated simultaneously and this can be </w:t>
      </w:r>
      <w:r w:rsidR="00CE106A">
        <w:rPr>
          <w:szCs w:val="22"/>
          <w:lang w:eastAsia="ko-KR"/>
        </w:rPr>
        <w:t xml:space="preserve">avoided by </w:t>
      </w:r>
      <w:proofErr w:type="spellStart"/>
      <w:r w:rsidR="00CE106A">
        <w:rPr>
          <w:szCs w:val="22"/>
          <w:lang w:eastAsia="ko-KR"/>
        </w:rPr>
        <w:t>gNB</w:t>
      </w:r>
      <w:proofErr w:type="spellEnd"/>
      <w:r w:rsidR="00CE106A">
        <w:rPr>
          <w:szCs w:val="22"/>
          <w:lang w:eastAsia="ko-KR"/>
        </w:rPr>
        <w:t xml:space="preserve"> implementation</w:t>
      </w:r>
      <w:r w:rsidR="008E27DB">
        <w:rPr>
          <w:szCs w:val="22"/>
          <w:lang w:eastAsia="ko-KR"/>
        </w:rPr>
        <w:t xml:space="preserve">. </w:t>
      </w:r>
    </w:p>
    <w:p w14:paraId="67B49CBA" w14:textId="1B2CD230" w:rsidR="00143990" w:rsidRPr="001274E7" w:rsidRDefault="008E27DB" w:rsidP="001274E7">
      <w:pPr>
        <w:pStyle w:val="a5"/>
        <w:jc w:val="both"/>
        <w:rPr>
          <w:rFonts w:eastAsia="ＭＳ 明朝"/>
          <w:b/>
          <w:bCs/>
          <w:lang w:eastAsia="ja-JP"/>
        </w:rPr>
      </w:pPr>
      <w:r w:rsidRPr="69D06557">
        <w:rPr>
          <w:rFonts w:eastAsia="ＭＳ 明朝"/>
          <w:b/>
          <w:bCs/>
          <w:lang w:eastAsia="ja-JP"/>
        </w:rPr>
        <w:t xml:space="preserve">Observation 1. </w:t>
      </w:r>
      <w:r w:rsidR="005E1B45">
        <w:rPr>
          <w:rFonts w:eastAsia="ＭＳ 明朝"/>
          <w:b/>
          <w:bCs/>
          <w:lang w:eastAsia="ja-JP"/>
        </w:rPr>
        <w:t xml:space="preserve">Cell DTX/DRX and PUCCH cell switching </w:t>
      </w:r>
      <w:r w:rsidR="00FE55FA">
        <w:rPr>
          <w:rFonts w:eastAsia="ＭＳ 明朝"/>
          <w:b/>
          <w:bCs/>
          <w:lang w:eastAsia="ja-JP"/>
        </w:rPr>
        <w:t>would</w:t>
      </w:r>
      <w:r w:rsidR="005E1B45">
        <w:rPr>
          <w:rFonts w:eastAsia="ＭＳ 明朝"/>
          <w:b/>
          <w:bCs/>
          <w:lang w:eastAsia="ja-JP"/>
        </w:rPr>
        <w:t xml:space="preserve"> not operate simul</w:t>
      </w:r>
      <w:r w:rsidR="00FE55FA">
        <w:rPr>
          <w:rFonts w:eastAsia="ＭＳ 明朝"/>
          <w:b/>
          <w:bCs/>
          <w:lang w:eastAsia="ja-JP"/>
        </w:rPr>
        <w:t xml:space="preserve">taneously. </w:t>
      </w:r>
    </w:p>
    <w:p w14:paraId="13A992D7" w14:textId="0C1B2A53" w:rsidR="006B5087" w:rsidRDefault="00143990" w:rsidP="001274E7">
      <w:pPr>
        <w:pStyle w:val="a5"/>
        <w:jc w:val="both"/>
        <w:rPr>
          <w:rFonts w:eastAsia="ＭＳ 明朝"/>
          <w:b/>
          <w:bCs/>
          <w:szCs w:val="20"/>
          <w:lang w:eastAsia="ja-JP"/>
        </w:rPr>
      </w:pPr>
      <w:r>
        <w:rPr>
          <w:rFonts w:eastAsia="ＭＳ 明朝" w:hint="eastAsia"/>
          <w:b/>
          <w:bCs/>
          <w:szCs w:val="20"/>
          <w:lang w:eastAsia="ja-JP"/>
        </w:rPr>
        <w:t>P</w:t>
      </w:r>
      <w:r>
        <w:rPr>
          <w:rFonts w:eastAsia="ＭＳ 明朝"/>
          <w:b/>
          <w:bCs/>
          <w:szCs w:val="20"/>
          <w:lang w:eastAsia="ja-JP"/>
        </w:rPr>
        <w:t>roposal</w:t>
      </w:r>
      <w:r w:rsidR="00FE55FA">
        <w:rPr>
          <w:rFonts w:eastAsia="ＭＳ 明朝"/>
          <w:b/>
          <w:bCs/>
          <w:szCs w:val="20"/>
          <w:lang w:eastAsia="ja-JP"/>
        </w:rPr>
        <w:t xml:space="preserve"> 3</w:t>
      </w:r>
      <w:r>
        <w:rPr>
          <w:rFonts w:eastAsia="ＭＳ 明朝"/>
          <w:b/>
          <w:bCs/>
          <w:szCs w:val="20"/>
          <w:lang w:eastAsia="ja-JP"/>
        </w:rPr>
        <w:t>.</w:t>
      </w:r>
      <w:r>
        <w:rPr>
          <w:rFonts w:eastAsiaTheme="minorEastAsia"/>
          <w:b/>
          <w:bCs/>
          <w:szCs w:val="20"/>
          <w:lang w:eastAsia="ko-KR"/>
        </w:rPr>
        <w:t xml:space="preserve"> There is no need to </w:t>
      </w:r>
      <w:r w:rsidR="00AC5FEF">
        <w:rPr>
          <w:rFonts w:eastAsiaTheme="minorEastAsia"/>
          <w:b/>
          <w:bCs/>
          <w:szCs w:val="20"/>
          <w:lang w:eastAsia="ko-KR"/>
        </w:rPr>
        <w:t>consider cell DRX non-active period in</w:t>
      </w:r>
      <w:r>
        <w:rPr>
          <w:rFonts w:eastAsiaTheme="minorEastAsia"/>
          <w:b/>
          <w:bCs/>
          <w:szCs w:val="20"/>
          <w:lang w:eastAsia="ko-KR"/>
        </w:rPr>
        <w:t xml:space="preserve"> PUCCH cell switching </w:t>
      </w:r>
      <w:r w:rsidR="00AC5FEF">
        <w:rPr>
          <w:rFonts w:eastAsiaTheme="minorEastAsia"/>
          <w:b/>
          <w:bCs/>
          <w:szCs w:val="20"/>
          <w:lang w:eastAsia="ko-KR"/>
        </w:rPr>
        <w:t>operation</w:t>
      </w:r>
      <w:r w:rsidR="0044428A" w:rsidRPr="009B68BD">
        <w:rPr>
          <w:rFonts w:eastAsiaTheme="minorEastAsia"/>
          <w:b/>
          <w:bCs/>
          <w:szCs w:val="20"/>
          <w:lang w:eastAsia="ko-KR"/>
        </w:rPr>
        <w:t>.</w:t>
      </w:r>
    </w:p>
    <w:p w14:paraId="45B6937F" w14:textId="77777777" w:rsidR="001E635D" w:rsidRDefault="001E635D" w:rsidP="001E635D">
      <w:pPr>
        <w:pStyle w:val="a5"/>
        <w:spacing w:after="0"/>
        <w:jc w:val="both"/>
        <w:rPr>
          <w:rFonts w:eastAsia="ＭＳ 明朝"/>
          <w:b/>
          <w:bCs/>
          <w:szCs w:val="20"/>
          <w:lang w:eastAsia="ja-JP"/>
        </w:rPr>
      </w:pPr>
    </w:p>
    <w:p w14:paraId="3C721DEF" w14:textId="6FA29DF3" w:rsidR="00A51538" w:rsidRDefault="00926164" w:rsidP="00A51538">
      <w:pPr>
        <w:pStyle w:val="2"/>
        <w:rPr>
          <w:rFonts w:ascii="Times New Roman" w:eastAsia="ＭＳ 明朝" w:hAnsi="Times New Roman"/>
          <w:b/>
          <w:bCs/>
          <w:lang w:eastAsia="ja-JP"/>
        </w:rPr>
      </w:pPr>
      <w:r>
        <w:rPr>
          <w:rFonts w:ascii="Times New Roman" w:eastAsia="ＭＳ 明朝" w:hAnsi="Times New Roman"/>
          <w:b/>
          <w:bCs/>
          <w:lang w:eastAsia="ja-JP"/>
        </w:rPr>
        <w:t xml:space="preserve">UE behavior </w:t>
      </w:r>
      <w:r w:rsidR="007D5361">
        <w:rPr>
          <w:rFonts w:ascii="Times New Roman" w:eastAsia="ＭＳ 明朝" w:hAnsi="Times New Roman"/>
          <w:b/>
          <w:bCs/>
          <w:lang w:eastAsia="ja-JP"/>
        </w:rPr>
        <w:t>when</w:t>
      </w:r>
      <w:r w:rsidR="00BE1EF0">
        <w:rPr>
          <w:rFonts w:ascii="Times New Roman" w:eastAsia="ＭＳ 明朝" w:hAnsi="Times New Roman"/>
          <w:b/>
          <w:bCs/>
          <w:lang w:eastAsia="ja-JP"/>
        </w:rPr>
        <w:t xml:space="preserve"> both cell DTX/DRX and </w:t>
      </w:r>
      <w:r w:rsidR="007D5361">
        <w:rPr>
          <w:rFonts w:ascii="Times New Roman" w:eastAsia="ＭＳ 明朝" w:hAnsi="Times New Roman"/>
          <w:b/>
          <w:bCs/>
          <w:lang w:eastAsia="ja-JP"/>
        </w:rPr>
        <w:t xml:space="preserve">UE C-DRX are </w:t>
      </w:r>
      <w:proofErr w:type="gramStart"/>
      <w:r w:rsidR="007D5361">
        <w:rPr>
          <w:rFonts w:ascii="Times New Roman" w:eastAsia="ＭＳ 明朝" w:hAnsi="Times New Roman"/>
          <w:b/>
          <w:bCs/>
          <w:lang w:eastAsia="ja-JP"/>
        </w:rPr>
        <w:t>configured</w:t>
      </w:r>
      <w:proofErr w:type="gramEnd"/>
    </w:p>
    <w:p w14:paraId="2675ACFA" w14:textId="605974D0" w:rsidR="001B12F2" w:rsidRDefault="00B93A40" w:rsidP="69D06557">
      <w:pPr>
        <w:pStyle w:val="a5"/>
        <w:jc w:val="both"/>
        <w:rPr>
          <w:rFonts w:eastAsia="ＭＳ 明朝"/>
          <w:lang w:eastAsia="ja-JP"/>
        </w:rPr>
      </w:pPr>
      <w:r w:rsidRPr="69D06557">
        <w:rPr>
          <w:rFonts w:eastAsia="ＭＳ 明朝"/>
          <w:lang w:eastAsia="ja-JP"/>
        </w:rPr>
        <w:t>When</w:t>
      </w:r>
      <w:r w:rsidR="009133F6" w:rsidRPr="69D06557">
        <w:rPr>
          <w:rFonts w:eastAsia="ＭＳ 明朝"/>
          <w:lang w:eastAsia="ja-JP"/>
        </w:rPr>
        <w:t xml:space="preserve"> both UE C-DRX and cell DTX/DRX </w:t>
      </w:r>
      <w:r w:rsidR="00C33C34" w:rsidRPr="69D06557">
        <w:rPr>
          <w:rFonts w:eastAsia="ＭＳ 明朝"/>
          <w:lang w:eastAsia="ja-JP"/>
        </w:rPr>
        <w:t>are configured for a UE</w:t>
      </w:r>
      <w:r w:rsidR="004A219F" w:rsidRPr="69D06557">
        <w:rPr>
          <w:rFonts w:eastAsia="ＭＳ 明朝"/>
          <w:lang w:eastAsia="ja-JP"/>
        </w:rPr>
        <w:t xml:space="preserve">, </w:t>
      </w:r>
      <w:r w:rsidR="00D64A4F" w:rsidRPr="69D06557">
        <w:rPr>
          <w:rFonts w:eastAsia="ＭＳ 明朝"/>
          <w:lang w:eastAsia="ja-JP"/>
        </w:rPr>
        <w:t xml:space="preserve">UE behavior should be specified considering the interaction between cell DTX/DRX and UE C-DRX. </w:t>
      </w:r>
      <w:r w:rsidR="008E6716" w:rsidRPr="69D06557">
        <w:rPr>
          <w:rFonts w:eastAsia="ＭＳ 明朝"/>
          <w:lang w:eastAsia="ja-JP"/>
        </w:rPr>
        <w:t>As for the relationship</w:t>
      </w:r>
      <w:r w:rsidR="00B32050" w:rsidRPr="69D06557">
        <w:rPr>
          <w:rFonts w:eastAsia="ＭＳ 明朝"/>
          <w:lang w:eastAsia="ja-JP"/>
        </w:rPr>
        <w:t xml:space="preserve"> between cell DTX/DRX and UE C-DRX, </w:t>
      </w:r>
      <w:r w:rsidR="001B12F2" w:rsidRPr="69D06557">
        <w:rPr>
          <w:rFonts w:eastAsia="ＭＳ 明朝"/>
          <w:lang w:eastAsia="ja-JP"/>
        </w:rPr>
        <w:t>it was agreed in RAN2#123 that the alignment between UE C-D</w:t>
      </w:r>
      <w:r w:rsidR="3854A7B0" w:rsidRPr="69D06557">
        <w:rPr>
          <w:rFonts w:eastAsia="ＭＳ 明朝"/>
          <w:lang w:eastAsia="ja-JP"/>
        </w:rPr>
        <w:t>R</w:t>
      </w:r>
      <w:r w:rsidR="001B12F2" w:rsidRPr="69D06557">
        <w:rPr>
          <w:rFonts w:eastAsia="ＭＳ 明朝"/>
          <w:lang w:eastAsia="ja-JP"/>
        </w:rPr>
        <w:t xml:space="preserve">X on-duration and cell DTX/DRX on-duration </w:t>
      </w:r>
      <w:r w:rsidR="004176B7" w:rsidRPr="69D06557">
        <w:rPr>
          <w:rFonts w:eastAsia="ＭＳ 明朝"/>
          <w:lang w:eastAsia="ja-JP"/>
        </w:rPr>
        <w:t>should be</w:t>
      </w:r>
      <w:r w:rsidR="001B12F2" w:rsidRPr="69D06557">
        <w:rPr>
          <w:rFonts w:eastAsia="ＭＳ 明朝"/>
          <w:lang w:eastAsia="ja-JP"/>
        </w:rPr>
        <w:t xml:space="preserve"> ensured by </w:t>
      </w:r>
      <w:proofErr w:type="spellStart"/>
      <w:r w:rsidR="001B12F2" w:rsidRPr="69D06557">
        <w:rPr>
          <w:rFonts w:eastAsia="ＭＳ 明朝"/>
          <w:lang w:eastAsia="ja-JP"/>
        </w:rPr>
        <w:t>gNB</w:t>
      </w:r>
      <w:proofErr w:type="spellEnd"/>
      <w:r w:rsidR="001B12F2" w:rsidRPr="69D06557">
        <w:rPr>
          <w:rFonts w:eastAsia="ＭＳ 明朝"/>
          <w:lang w:eastAsia="ja-JP"/>
        </w:rPr>
        <w:t xml:space="preserve"> implementation</w:t>
      </w:r>
      <w:r w:rsidR="00C07F1C" w:rsidRPr="69D06557">
        <w:rPr>
          <w:rFonts w:eastAsia="ＭＳ 明朝"/>
          <w:lang w:eastAsia="ja-JP"/>
        </w:rPr>
        <w:t xml:space="preserve">, with further details </w:t>
      </w:r>
      <w:r w:rsidR="004176B7" w:rsidRPr="69D06557">
        <w:rPr>
          <w:rFonts w:eastAsia="ＭＳ 明朝"/>
          <w:lang w:eastAsia="ja-JP"/>
        </w:rPr>
        <w:t xml:space="preserve">to </w:t>
      </w:r>
      <w:r w:rsidR="00C07F1C" w:rsidRPr="69D06557">
        <w:rPr>
          <w:rFonts w:eastAsia="ＭＳ 明朝"/>
          <w:lang w:eastAsia="ja-JP"/>
        </w:rPr>
        <w:t xml:space="preserve">be </w:t>
      </w:r>
      <w:r w:rsidR="0063591F" w:rsidRPr="69D06557">
        <w:rPr>
          <w:rFonts w:eastAsia="ＭＳ 明朝"/>
          <w:lang w:eastAsia="ja-JP"/>
        </w:rPr>
        <w:t>specified in stage 2 or stage 3.</w:t>
      </w:r>
    </w:p>
    <w:tbl>
      <w:tblPr>
        <w:tblStyle w:val="afd"/>
        <w:tblW w:w="0" w:type="auto"/>
        <w:tblLook w:val="04A0" w:firstRow="1" w:lastRow="0" w:firstColumn="1" w:lastColumn="0" w:noHBand="0" w:noVBand="1"/>
      </w:tblPr>
      <w:tblGrid>
        <w:gridCol w:w="9629"/>
      </w:tblGrid>
      <w:tr w:rsidR="003B5401" w14:paraId="31774B2C" w14:textId="77777777">
        <w:tc>
          <w:tcPr>
            <w:tcW w:w="9629" w:type="dxa"/>
          </w:tcPr>
          <w:p w14:paraId="53E46FBE" w14:textId="34295287" w:rsidR="003B5401" w:rsidRDefault="003B540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AN2#123</w:t>
            </w:r>
          </w:p>
          <w:p w14:paraId="7D9FA137" w14:textId="77777777" w:rsidR="003B5401" w:rsidRPr="005832A4" w:rsidRDefault="003B5401">
            <w:pPr>
              <w:overflowPunct w:val="0"/>
              <w:autoSpaceDE w:val="0"/>
              <w:autoSpaceDN w:val="0"/>
              <w:adjustRightInd w:val="0"/>
              <w:spacing w:after="0"/>
              <w:textAlignment w:val="baseline"/>
              <w:rPr>
                <w:rFonts w:eastAsia="ＭＳ 明朝"/>
                <w:b/>
                <w:bCs/>
                <w:sz w:val="20"/>
                <w:szCs w:val="20"/>
                <w:lang w:val="x-none" w:eastAsia="ja-JP"/>
              </w:rPr>
            </w:pPr>
            <w:r w:rsidRPr="005832A4">
              <w:rPr>
                <w:rFonts w:eastAsia="ＭＳ 明朝"/>
                <w:b/>
                <w:bCs/>
                <w:sz w:val="20"/>
                <w:szCs w:val="20"/>
                <w:lang w:val="x-none" w:eastAsia="ja-JP"/>
              </w:rPr>
              <w:t xml:space="preserve">Agreements </w:t>
            </w:r>
          </w:p>
          <w:p w14:paraId="5A2F67DF" w14:textId="6FDD2BD1" w:rsidR="00C07F1C" w:rsidRPr="00C07F1C" w:rsidRDefault="00C07F1C" w:rsidP="00C07F1C">
            <w:pPr>
              <w:overflowPunct w:val="0"/>
              <w:autoSpaceDE w:val="0"/>
              <w:autoSpaceDN w:val="0"/>
              <w:adjustRightInd w:val="0"/>
              <w:spacing w:after="0"/>
              <w:textAlignment w:val="baseline"/>
              <w:rPr>
                <w:rFonts w:eastAsia="ＭＳ 明朝"/>
                <w:sz w:val="20"/>
                <w:szCs w:val="20"/>
                <w:lang w:val="x-none" w:eastAsia="ja-JP"/>
              </w:rPr>
            </w:pPr>
            <w:r w:rsidRPr="00C07F1C">
              <w:rPr>
                <w:rFonts w:eastAsia="ＭＳ 明朝"/>
                <w:sz w:val="20"/>
                <w:szCs w:val="20"/>
                <w:lang w:val="x-none" w:eastAsia="ja-JP"/>
              </w:rPr>
              <w:t>3</w:t>
            </w:r>
            <w:r>
              <w:rPr>
                <w:rFonts w:eastAsia="ＭＳ 明朝"/>
                <w:sz w:val="20"/>
                <w:szCs w:val="20"/>
                <w:lang w:val="x-none" w:eastAsia="ja-JP"/>
              </w:rPr>
              <w:t>.</w:t>
            </w:r>
            <w:r w:rsidRPr="00C07F1C">
              <w:rPr>
                <w:rFonts w:eastAsia="ＭＳ 明朝"/>
                <w:sz w:val="20"/>
                <w:szCs w:val="20"/>
                <w:lang w:val="x-none" w:eastAsia="ja-JP"/>
              </w:rPr>
              <w:t xml:space="preserve">    The </w:t>
            </w:r>
            <w:proofErr w:type="spellStart"/>
            <w:r w:rsidRPr="00C07F1C">
              <w:rPr>
                <w:rFonts w:eastAsia="ＭＳ 明朝"/>
                <w:sz w:val="20"/>
                <w:szCs w:val="20"/>
                <w:lang w:val="x-none" w:eastAsia="ja-JP"/>
              </w:rPr>
              <w:t>gNB</w:t>
            </w:r>
            <w:proofErr w:type="spellEnd"/>
            <w:r w:rsidRPr="00C07F1C">
              <w:rPr>
                <w:rFonts w:eastAsia="ＭＳ 明朝"/>
                <w:sz w:val="20"/>
                <w:szCs w:val="20"/>
                <w:lang w:val="x-none" w:eastAsia="ja-JP"/>
              </w:rPr>
              <w:t xml:space="preserve"> should ensures that there is at least partial overlapping between UE C-DRX on-duration and cell DTX/DRX on-duration.  It is up to network implementation to ensure the alignment.  We will capture this in stage 2 specification.  </w:t>
            </w:r>
          </w:p>
          <w:p w14:paraId="6FF8A8F9" w14:textId="0D86ACCB" w:rsidR="003B5401" w:rsidRPr="0067147C" w:rsidRDefault="00C07F1C" w:rsidP="00C07F1C">
            <w:pPr>
              <w:overflowPunct w:val="0"/>
              <w:autoSpaceDE w:val="0"/>
              <w:autoSpaceDN w:val="0"/>
              <w:adjustRightInd w:val="0"/>
              <w:spacing w:after="0"/>
              <w:ind w:left="360"/>
              <w:textAlignment w:val="baseline"/>
              <w:rPr>
                <w:rFonts w:eastAsia="ＭＳ 明朝"/>
                <w:sz w:val="20"/>
                <w:szCs w:val="20"/>
                <w:lang w:val="x-none" w:eastAsia="ja-JP"/>
              </w:rPr>
            </w:pPr>
            <w:r w:rsidRPr="00C07F1C">
              <w:rPr>
                <w:rFonts w:eastAsia="ＭＳ 明朝"/>
                <w:sz w:val="20"/>
                <w:szCs w:val="20"/>
                <w:lang w:val="x-none" w:eastAsia="ja-JP"/>
              </w:rPr>
              <w:t>Understanding is that alignment means that the cell DTX/DRX and C-DRX periodicity should be multiple of each other.   FFS if we anything needs to be specified in stage 3 (i.e. in IE description)</w:t>
            </w:r>
          </w:p>
        </w:tc>
      </w:tr>
    </w:tbl>
    <w:p w14:paraId="593A71C0" w14:textId="77777777" w:rsidR="001B12F2" w:rsidRDefault="001B12F2" w:rsidP="001E635D">
      <w:pPr>
        <w:pStyle w:val="a5"/>
        <w:spacing w:after="0"/>
        <w:jc w:val="both"/>
        <w:rPr>
          <w:rFonts w:eastAsia="ＭＳ 明朝"/>
          <w:szCs w:val="22"/>
          <w:lang w:eastAsia="ja-JP"/>
        </w:rPr>
      </w:pPr>
    </w:p>
    <w:p w14:paraId="662CE38F" w14:textId="0F4D737D" w:rsidR="001E635D" w:rsidRDefault="00297938" w:rsidP="001E635D">
      <w:pPr>
        <w:pStyle w:val="a5"/>
        <w:spacing w:after="0"/>
        <w:jc w:val="both"/>
        <w:rPr>
          <w:rFonts w:eastAsia="ＭＳ 明朝"/>
          <w:szCs w:val="20"/>
          <w:lang w:eastAsia="ja-JP"/>
        </w:rPr>
      </w:pPr>
      <w:r>
        <w:rPr>
          <w:rFonts w:eastAsia="ＭＳ 明朝"/>
          <w:szCs w:val="20"/>
          <w:lang w:eastAsia="ja-JP"/>
        </w:rPr>
        <w:t>Based on the</w:t>
      </w:r>
      <w:r w:rsidR="00C07F1C">
        <w:rPr>
          <w:rFonts w:eastAsia="ＭＳ 明朝"/>
          <w:szCs w:val="20"/>
          <w:lang w:eastAsia="ja-JP"/>
        </w:rPr>
        <w:t xml:space="preserve"> above </w:t>
      </w:r>
      <w:r>
        <w:rPr>
          <w:rFonts w:eastAsia="ＭＳ 明朝"/>
          <w:szCs w:val="20"/>
          <w:lang w:eastAsia="ja-JP"/>
        </w:rPr>
        <w:t>agreements,</w:t>
      </w:r>
      <w:r w:rsidR="00E10757">
        <w:rPr>
          <w:rFonts w:eastAsia="ＭＳ 明朝"/>
          <w:szCs w:val="20"/>
          <w:lang w:eastAsia="ja-JP"/>
        </w:rPr>
        <w:t xml:space="preserve"> </w:t>
      </w:r>
      <w:r>
        <w:rPr>
          <w:rFonts w:eastAsia="ＭＳ 明朝"/>
          <w:szCs w:val="20"/>
          <w:lang w:eastAsia="ja-JP"/>
        </w:rPr>
        <w:t>t</w:t>
      </w:r>
      <w:r w:rsidR="006E7B0A">
        <w:rPr>
          <w:rFonts w:eastAsia="ＭＳ 明朝"/>
          <w:szCs w:val="20"/>
          <w:lang w:eastAsia="ja-JP"/>
        </w:rPr>
        <w:t xml:space="preserve">here are four possible </w:t>
      </w:r>
      <w:r w:rsidR="00301C74">
        <w:rPr>
          <w:rFonts w:eastAsia="ＭＳ 明朝"/>
          <w:szCs w:val="20"/>
          <w:lang w:eastAsia="ja-JP"/>
        </w:rPr>
        <w:t>cases</w:t>
      </w:r>
      <w:r w:rsidR="00C05E8C">
        <w:rPr>
          <w:rFonts w:eastAsia="ＭＳ 明朝"/>
          <w:szCs w:val="20"/>
          <w:lang w:eastAsia="ja-JP"/>
        </w:rPr>
        <w:t xml:space="preserve"> to be considered:</w:t>
      </w:r>
    </w:p>
    <w:p w14:paraId="7F24EABD" w14:textId="46C15B3F" w:rsidR="00C05E8C" w:rsidRDefault="006D48E0" w:rsidP="008C1B10">
      <w:pPr>
        <w:pStyle w:val="a5"/>
        <w:numPr>
          <w:ilvl w:val="0"/>
          <w:numId w:val="39"/>
        </w:numPr>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 xml:space="preserve">ase 1: </w:t>
      </w:r>
      <w:r w:rsidR="002F4FB8">
        <w:rPr>
          <w:rFonts w:eastAsia="ＭＳ 明朝"/>
          <w:szCs w:val="20"/>
          <w:lang w:eastAsia="ja-JP"/>
        </w:rPr>
        <w:t xml:space="preserve">cell DTX or cell DRX is in active period, </w:t>
      </w:r>
      <w:r w:rsidR="004C26CF">
        <w:rPr>
          <w:rFonts w:eastAsia="ＭＳ 明朝"/>
          <w:szCs w:val="20"/>
          <w:lang w:eastAsia="ja-JP"/>
        </w:rPr>
        <w:t xml:space="preserve">and </w:t>
      </w:r>
      <w:r w:rsidR="002F4FB8">
        <w:rPr>
          <w:rFonts w:eastAsia="ＭＳ 明朝"/>
          <w:szCs w:val="20"/>
          <w:lang w:eastAsia="ja-JP"/>
        </w:rPr>
        <w:t>UE C-DRX is also in active time</w:t>
      </w:r>
      <w:r w:rsidR="006A4298">
        <w:rPr>
          <w:rFonts w:eastAsia="ＭＳ 明朝"/>
          <w:szCs w:val="20"/>
          <w:lang w:eastAsia="ja-JP"/>
        </w:rPr>
        <w:t>.</w:t>
      </w:r>
    </w:p>
    <w:p w14:paraId="02332CF3" w14:textId="1E68D07D" w:rsidR="008C1B10" w:rsidRDefault="00774172" w:rsidP="008C1B10">
      <w:pPr>
        <w:pStyle w:val="a5"/>
        <w:numPr>
          <w:ilvl w:val="1"/>
          <w:numId w:val="39"/>
        </w:numPr>
        <w:spacing w:after="0"/>
        <w:jc w:val="both"/>
        <w:rPr>
          <w:rFonts w:eastAsia="ＭＳ 明朝"/>
          <w:szCs w:val="20"/>
          <w:lang w:eastAsia="ja-JP"/>
        </w:rPr>
      </w:pPr>
      <w:r>
        <w:rPr>
          <w:rFonts w:eastAsia="ＭＳ 明朝"/>
          <w:szCs w:val="20"/>
          <w:lang w:eastAsia="ja-JP"/>
        </w:rPr>
        <w:t xml:space="preserve">An example of interaction between cell DTX and UE C-DRX is shown in Figure 2. As shown in this </w:t>
      </w:r>
      <w:r w:rsidR="00083678">
        <w:rPr>
          <w:rFonts w:eastAsia="ＭＳ 明朝"/>
          <w:szCs w:val="20"/>
          <w:lang w:eastAsia="ja-JP"/>
        </w:rPr>
        <w:t>figure, case</w:t>
      </w:r>
      <w:r>
        <w:rPr>
          <w:rFonts w:eastAsia="ＭＳ 明朝"/>
          <w:szCs w:val="20"/>
          <w:lang w:eastAsia="ja-JP"/>
        </w:rPr>
        <w:t xml:space="preserve"> 1</w:t>
      </w:r>
      <w:r w:rsidR="008C1B10">
        <w:rPr>
          <w:rFonts w:eastAsia="ＭＳ 明朝"/>
          <w:szCs w:val="20"/>
          <w:lang w:eastAsia="ja-JP"/>
        </w:rPr>
        <w:t xml:space="preserve"> </w:t>
      </w:r>
      <w:r w:rsidR="002F2292">
        <w:rPr>
          <w:rFonts w:eastAsia="ＭＳ 明朝"/>
          <w:szCs w:val="20"/>
          <w:lang w:eastAsia="ja-JP"/>
        </w:rPr>
        <w:t>typically</w:t>
      </w:r>
      <w:r w:rsidR="00C52BC7">
        <w:rPr>
          <w:rFonts w:eastAsia="ＭＳ 明朝"/>
          <w:szCs w:val="20"/>
          <w:lang w:eastAsia="ja-JP"/>
        </w:rPr>
        <w:t xml:space="preserve"> </w:t>
      </w:r>
      <w:r w:rsidR="002F2292">
        <w:rPr>
          <w:rFonts w:eastAsia="ＭＳ 明朝"/>
          <w:szCs w:val="20"/>
          <w:lang w:eastAsia="ja-JP"/>
        </w:rPr>
        <w:t>occur</w:t>
      </w:r>
      <w:r w:rsidR="00024902">
        <w:rPr>
          <w:rFonts w:eastAsia="ＭＳ 明朝"/>
          <w:szCs w:val="20"/>
          <w:lang w:eastAsia="ja-JP"/>
        </w:rPr>
        <w:t>s when UE C-DRX on-duration timer is running</w:t>
      </w:r>
      <w:r w:rsidR="006E461F">
        <w:rPr>
          <w:rFonts w:eastAsia="ＭＳ 明朝"/>
          <w:szCs w:val="20"/>
          <w:lang w:eastAsia="ja-JP"/>
        </w:rPr>
        <w:t>. It can also include the scenario</w:t>
      </w:r>
      <w:r w:rsidR="00AC02D4">
        <w:rPr>
          <w:rFonts w:eastAsia="ＭＳ 明朝"/>
          <w:szCs w:val="20"/>
          <w:lang w:eastAsia="ja-JP"/>
        </w:rPr>
        <w:t>s</w:t>
      </w:r>
      <w:r w:rsidR="006E461F">
        <w:rPr>
          <w:rFonts w:eastAsia="ＭＳ 明朝"/>
          <w:szCs w:val="20"/>
          <w:lang w:eastAsia="ja-JP"/>
        </w:rPr>
        <w:t xml:space="preserve"> </w:t>
      </w:r>
      <w:r w:rsidR="006834E7">
        <w:rPr>
          <w:rFonts w:eastAsia="ＭＳ 明朝"/>
          <w:szCs w:val="20"/>
          <w:lang w:eastAsia="ja-JP"/>
        </w:rPr>
        <w:t>where the</w:t>
      </w:r>
      <w:r w:rsidR="006E461F">
        <w:rPr>
          <w:rFonts w:eastAsia="ＭＳ 明朝"/>
          <w:szCs w:val="20"/>
          <w:lang w:eastAsia="ja-JP"/>
        </w:rPr>
        <w:t xml:space="preserve"> </w:t>
      </w:r>
      <w:r w:rsidR="001E7E87">
        <w:rPr>
          <w:rFonts w:eastAsia="ＭＳ 明朝"/>
          <w:szCs w:val="20"/>
          <w:lang w:eastAsia="ja-JP"/>
        </w:rPr>
        <w:t>inactivity timer</w:t>
      </w:r>
      <w:r w:rsidR="00AC02D4">
        <w:rPr>
          <w:rFonts w:eastAsia="ＭＳ 明朝"/>
          <w:szCs w:val="20"/>
          <w:lang w:eastAsia="ja-JP"/>
        </w:rPr>
        <w:t xml:space="preserve">, </w:t>
      </w:r>
      <w:r w:rsidR="006E461F">
        <w:rPr>
          <w:rFonts w:eastAsia="ＭＳ 明朝"/>
          <w:szCs w:val="20"/>
          <w:lang w:eastAsia="ja-JP"/>
        </w:rPr>
        <w:t>retransmission timer</w:t>
      </w:r>
      <w:r w:rsidR="00A10C6D">
        <w:rPr>
          <w:rFonts w:eastAsia="ＭＳ 明朝"/>
          <w:szCs w:val="20"/>
          <w:lang w:eastAsia="ja-JP"/>
        </w:rPr>
        <w:t xml:space="preserve"> (</w:t>
      </w:r>
      <w:proofErr w:type="spellStart"/>
      <w:r w:rsidR="0016555B" w:rsidRPr="0016555B">
        <w:rPr>
          <w:rFonts w:eastAsia="ＭＳ 明朝"/>
          <w:i/>
          <w:iCs/>
          <w:szCs w:val="20"/>
          <w:lang w:eastAsia="ja-JP"/>
        </w:rPr>
        <w:t>drx-</w:t>
      </w:r>
      <w:r w:rsidR="00A10C6D" w:rsidRPr="00501310">
        <w:rPr>
          <w:i/>
        </w:rPr>
        <w:t>RetransmissionTimerDL</w:t>
      </w:r>
      <w:proofErr w:type="spellEnd"/>
      <w:r w:rsidR="00A10C6D">
        <w:rPr>
          <w:i/>
        </w:rPr>
        <w:t xml:space="preserve"> </w:t>
      </w:r>
      <w:r w:rsidR="00A10C6D" w:rsidRPr="00A10C6D">
        <w:rPr>
          <w:iCs/>
        </w:rPr>
        <w:t>or</w:t>
      </w:r>
      <w:r w:rsidR="00A10C6D">
        <w:rPr>
          <w:i/>
        </w:rPr>
        <w:t xml:space="preserve"> </w:t>
      </w:r>
      <w:proofErr w:type="spellStart"/>
      <w:r w:rsidR="0016555B">
        <w:rPr>
          <w:i/>
        </w:rPr>
        <w:t>drx-</w:t>
      </w:r>
      <w:r w:rsidR="00A10C6D" w:rsidRPr="00A82DD6">
        <w:rPr>
          <w:i/>
        </w:rPr>
        <w:t>RetransmissionTimer</w:t>
      </w:r>
      <w:r w:rsidR="00A10C6D">
        <w:rPr>
          <w:i/>
        </w:rPr>
        <w:t>U</w:t>
      </w:r>
      <w:r w:rsidR="00A10C6D" w:rsidRPr="00A82DD6">
        <w:rPr>
          <w:i/>
        </w:rPr>
        <w:t>L</w:t>
      </w:r>
      <w:proofErr w:type="spellEnd"/>
      <w:r w:rsidR="00A10C6D">
        <w:rPr>
          <w:rFonts w:eastAsia="ＭＳ 明朝"/>
          <w:szCs w:val="20"/>
          <w:lang w:eastAsia="ja-JP"/>
        </w:rPr>
        <w:t>)</w:t>
      </w:r>
      <w:r w:rsidR="00AC02D4">
        <w:rPr>
          <w:rFonts w:eastAsia="ＭＳ 明朝"/>
          <w:szCs w:val="20"/>
          <w:lang w:eastAsia="ja-JP"/>
        </w:rPr>
        <w:t>,</w:t>
      </w:r>
      <w:r w:rsidR="006E461F">
        <w:rPr>
          <w:rFonts w:eastAsia="ＭＳ 明朝"/>
          <w:szCs w:val="20"/>
          <w:lang w:eastAsia="ja-JP"/>
        </w:rPr>
        <w:t xml:space="preserve"> or </w:t>
      </w:r>
      <w:proofErr w:type="spellStart"/>
      <w:r w:rsidR="006E461F" w:rsidRPr="006B4BF6">
        <w:rPr>
          <w:rFonts w:eastAsia="ＭＳ 明朝"/>
          <w:i/>
          <w:iCs/>
          <w:szCs w:val="22"/>
          <w:lang w:eastAsia="ja-JP"/>
        </w:rPr>
        <w:t>ra-ContentionResolutionTimer</w:t>
      </w:r>
      <w:proofErr w:type="spellEnd"/>
      <w:r w:rsidR="006E461F" w:rsidRPr="006B4BF6">
        <w:rPr>
          <w:rFonts w:eastAsia="ＭＳ 明朝"/>
          <w:i/>
          <w:iCs/>
          <w:szCs w:val="22"/>
          <w:lang w:eastAsia="ja-JP"/>
        </w:rPr>
        <w:t xml:space="preserve"> </w:t>
      </w:r>
      <w:r w:rsidR="006E461F">
        <w:rPr>
          <w:rFonts w:eastAsia="ＭＳ 明朝"/>
          <w:szCs w:val="22"/>
          <w:lang w:eastAsia="ja-JP"/>
        </w:rPr>
        <w:t>is running</w:t>
      </w:r>
      <w:r w:rsidR="006A4298">
        <w:rPr>
          <w:rFonts w:eastAsia="ＭＳ 明朝"/>
          <w:szCs w:val="22"/>
          <w:lang w:eastAsia="ja-JP"/>
        </w:rPr>
        <w:t>.</w:t>
      </w:r>
    </w:p>
    <w:p w14:paraId="3F225DF2" w14:textId="02D667E4" w:rsidR="002F4FB8" w:rsidRDefault="002F4FB8" w:rsidP="008C1B10">
      <w:pPr>
        <w:pStyle w:val="a5"/>
        <w:numPr>
          <w:ilvl w:val="0"/>
          <w:numId w:val="39"/>
        </w:numPr>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 xml:space="preserve">ase 2: cell DTX or cell DRX is </w:t>
      </w:r>
      <w:r w:rsidR="004C26CF">
        <w:rPr>
          <w:rFonts w:eastAsia="ＭＳ 明朝"/>
          <w:szCs w:val="20"/>
          <w:lang w:eastAsia="ja-JP"/>
        </w:rPr>
        <w:t>in active period, and UE C-DRX is in inactive time</w:t>
      </w:r>
      <w:r w:rsidR="006A4298">
        <w:rPr>
          <w:rFonts w:eastAsia="ＭＳ 明朝"/>
          <w:szCs w:val="20"/>
          <w:lang w:eastAsia="ja-JP"/>
        </w:rPr>
        <w:t>.</w:t>
      </w:r>
    </w:p>
    <w:p w14:paraId="5DB92AFC" w14:textId="4EC1AA45" w:rsidR="00724126" w:rsidRDefault="00AF14F7" w:rsidP="00083678">
      <w:pPr>
        <w:pStyle w:val="a5"/>
        <w:numPr>
          <w:ilvl w:val="1"/>
          <w:numId w:val="39"/>
        </w:numPr>
        <w:spacing w:after="0"/>
        <w:jc w:val="both"/>
        <w:rPr>
          <w:rFonts w:eastAsia="ＭＳ 明朝"/>
          <w:szCs w:val="20"/>
          <w:lang w:eastAsia="ja-JP"/>
        </w:rPr>
      </w:pPr>
      <w:r>
        <w:rPr>
          <w:rFonts w:eastAsia="ＭＳ 明朝"/>
          <w:szCs w:val="20"/>
          <w:lang w:eastAsia="ja-JP"/>
        </w:rPr>
        <w:t xml:space="preserve">As illustrated in </w:t>
      </w:r>
      <w:r w:rsidR="003B3A70">
        <w:rPr>
          <w:rFonts w:eastAsia="ＭＳ 明朝"/>
          <w:szCs w:val="20"/>
          <w:lang w:eastAsia="ja-JP"/>
        </w:rPr>
        <w:t>Figure 2, t</w:t>
      </w:r>
      <w:r w:rsidR="00724126">
        <w:rPr>
          <w:rFonts w:eastAsia="ＭＳ 明朝"/>
          <w:szCs w:val="20"/>
          <w:lang w:eastAsia="ja-JP"/>
        </w:rPr>
        <w:t xml:space="preserve">his case takes place when </w:t>
      </w:r>
      <w:r>
        <w:rPr>
          <w:rFonts w:eastAsia="ＭＳ 明朝"/>
          <w:szCs w:val="20"/>
          <w:lang w:eastAsia="ja-JP"/>
        </w:rPr>
        <w:t xml:space="preserve">there is no timer running for UE C-DRX while </w:t>
      </w:r>
      <w:r w:rsidR="00724126">
        <w:rPr>
          <w:rFonts w:eastAsia="ＭＳ 明朝"/>
          <w:szCs w:val="20"/>
          <w:lang w:eastAsia="ja-JP"/>
        </w:rPr>
        <w:t>on-duration timer for cell DTX is running</w:t>
      </w:r>
      <w:r>
        <w:rPr>
          <w:rFonts w:eastAsia="ＭＳ 明朝"/>
          <w:szCs w:val="20"/>
          <w:lang w:eastAsia="ja-JP"/>
        </w:rPr>
        <w:t xml:space="preserve">. </w:t>
      </w:r>
      <w:r w:rsidR="001D1F45">
        <w:rPr>
          <w:rFonts w:eastAsia="ＭＳ 明朝"/>
          <w:szCs w:val="20"/>
          <w:lang w:eastAsia="ja-JP"/>
        </w:rPr>
        <w:t>Same situation can be considered for cell DRX.</w:t>
      </w:r>
    </w:p>
    <w:p w14:paraId="2F347D3F" w14:textId="765C4DCC" w:rsidR="004C26CF" w:rsidRDefault="004C26CF" w:rsidP="008C1B10">
      <w:pPr>
        <w:pStyle w:val="a5"/>
        <w:numPr>
          <w:ilvl w:val="0"/>
          <w:numId w:val="39"/>
        </w:numPr>
        <w:spacing w:after="0"/>
        <w:jc w:val="both"/>
        <w:rPr>
          <w:rFonts w:eastAsia="ＭＳ 明朝"/>
          <w:szCs w:val="20"/>
          <w:lang w:eastAsia="ja-JP"/>
        </w:rPr>
      </w:pPr>
      <w:r>
        <w:rPr>
          <w:rFonts w:eastAsia="ＭＳ 明朝"/>
          <w:szCs w:val="20"/>
          <w:lang w:eastAsia="ja-JP"/>
        </w:rPr>
        <w:t>Case 3: cell DTX or cell DRX is in non-active period, and UE C-DRX is in active time</w:t>
      </w:r>
      <w:r w:rsidR="006A4298">
        <w:rPr>
          <w:rFonts w:eastAsia="ＭＳ 明朝"/>
          <w:szCs w:val="20"/>
          <w:lang w:eastAsia="ja-JP"/>
        </w:rPr>
        <w:t>.</w:t>
      </w:r>
    </w:p>
    <w:p w14:paraId="46D8745F" w14:textId="5F5EDF55" w:rsidR="00086590" w:rsidRDefault="004F523A" w:rsidP="69D06557">
      <w:pPr>
        <w:pStyle w:val="a5"/>
        <w:numPr>
          <w:ilvl w:val="1"/>
          <w:numId w:val="39"/>
        </w:numPr>
        <w:spacing w:after="0"/>
        <w:jc w:val="both"/>
        <w:rPr>
          <w:rFonts w:eastAsia="ＭＳ 明朝"/>
          <w:lang w:eastAsia="ja-JP"/>
        </w:rPr>
      </w:pPr>
      <w:r w:rsidRPr="69D06557">
        <w:rPr>
          <w:rFonts w:eastAsia="ＭＳ 明朝"/>
          <w:lang w:eastAsia="ja-JP"/>
        </w:rPr>
        <w:lastRenderedPageBreak/>
        <w:t xml:space="preserve">During </w:t>
      </w:r>
      <w:r w:rsidR="00345C7E" w:rsidRPr="69D06557">
        <w:rPr>
          <w:rFonts w:eastAsia="ＭＳ 明朝"/>
          <w:lang w:eastAsia="ja-JP"/>
        </w:rPr>
        <w:t xml:space="preserve">non-active period of </w:t>
      </w:r>
      <w:r w:rsidRPr="69D06557">
        <w:rPr>
          <w:rFonts w:eastAsia="ＭＳ 明朝"/>
          <w:lang w:eastAsia="ja-JP"/>
        </w:rPr>
        <w:t>cell DTX or cell D</w:t>
      </w:r>
      <w:r w:rsidR="51D767CD" w:rsidRPr="69D06557">
        <w:rPr>
          <w:rFonts w:eastAsia="ＭＳ 明朝"/>
          <w:lang w:eastAsia="ja-JP"/>
        </w:rPr>
        <w:t>R</w:t>
      </w:r>
      <w:r w:rsidRPr="69D06557">
        <w:rPr>
          <w:rFonts w:eastAsia="ＭＳ 明朝"/>
          <w:lang w:eastAsia="ja-JP"/>
        </w:rPr>
        <w:t>X</w:t>
      </w:r>
      <w:r w:rsidR="00345C7E" w:rsidRPr="69D06557">
        <w:rPr>
          <w:rFonts w:eastAsia="ＭＳ 明朝"/>
          <w:lang w:eastAsia="ja-JP"/>
        </w:rPr>
        <w:t xml:space="preserve">, </w:t>
      </w:r>
      <w:r w:rsidR="006834E7" w:rsidRPr="69D06557">
        <w:rPr>
          <w:rFonts w:eastAsia="ＭＳ 明朝"/>
          <w:lang w:eastAsia="ja-JP"/>
        </w:rPr>
        <w:t xml:space="preserve">there is no PDCCH for new transmission to trigger </w:t>
      </w:r>
      <w:r w:rsidR="002022F2" w:rsidRPr="69D06557">
        <w:rPr>
          <w:rFonts w:eastAsia="ＭＳ 明朝"/>
          <w:lang w:eastAsia="ja-JP"/>
        </w:rPr>
        <w:t xml:space="preserve">the </w:t>
      </w:r>
      <w:r w:rsidR="00345C7E" w:rsidRPr="69D06557">
        <w:rPr>
          <w:rFonts w:eastAsia="ＭＳ 明朝"/>
          <w:lang w:eastAsia="ja-JP"/>
        </w:rPr>
        <w:t>inactivity timer</w:t>
      </w:r>
      <w:r w:rsidR="00CF6E0F" w:rsidRPr="69D06557">
        <w:rPr>
          <w:rFonts w:eastAsia="ＭＳ 明朝"/>
          <w:lang w:eastAsia="ja-JP"/>
        </w:rPr>
        <w:t>,</w:t>
      </w:r>
      <w:r w:rsidR="00345C7E" w:rsidRPr="69D06557">
        <w:rPr>
          <w:rFonts w:eastAsia="ＭＳ 明朝"/>
          <w:lang w:eastAsia="ja-JP"/>
        </w:rPr>
        <w:t xml:space="preserve"> but </w:t>
      </w:r>
      <w:r w:rsidR="002022F2" w:rsidRPr="69D06557">
        <w:rPr>
          <w:rFonts w:eastAsia="ＭＳ 明朝"/>
          <w:lang w:eastAsia="ja-JP"/>
        </w:rPr>
        <w:t xml:space="preserve">the </w:t>
      </w:r>
      <w:r w:rsidR="00A440BF" w:rsidRPr="69D06557">
        <w:rPr>
          <w:rFonts w:eastAsia="ＭＳ 明朝"/>
          <w:lang w:eastAsia="ja-JP"/>
        </w:rPr>
        <w:t xml:space="preserve">retransmission timer and </w:t>
      </w:r>
      <w:proofErr w:type="spellStart"/>
      <w:r w:rsidR="00A440BF" w:rsidRPr="69D06557">
        <w:rPr>
          <w:rFonts w:eastAsia="ＭＳ 明朝"/>
          <w:i/>
          <w:iCs/>
          <w:lang w:eastAsia="ja-JP"/>
        </w:rPr>
        <w:t>ra-ContentionResolutionTimer</w:t>
      </w:r>
      <w:proofErr w:type="spellEnd"/>
      <w:r w:rsidRPr="69D06557">
        <w:rPr>
          <w:rFonts w:eastAsia="ＭＳ 明朝"/>
          <w:lang w:eastAsia="ja-JP"/>
        </w:rPr>
        <w:t xml:space="preserve"> </w:t>
      </w:r>
      <w:r w:rsidR="00A440BF" w:rsidRPr="69D06557">
        <w:rPr>
          <w:rFonts w:eastAsia="ＭＳ 明朝"/>
          <w:lang w:eastAsia="ja-JP"/>
        </w:rPr>
        <w:t>can be started as legacy. Thus, t</w:t>
      </w:r>
      <w:r w:rsidR="001E081A" w:rsidRPr="69D06557">
        <w:rPr>
          <w:rFonts w:eastAsia="ＭＳ 明朝"/>
          <w:lang w:eastAsia="ja-JP"/>
        </w:rPr>
        <w:t>his case</w:t>
      </w:r>
      <w:r w:rsidR="00086590" w:rsidRPr="69D06557">
        <w:rPr>
          <w:rFonts w:eastAsia="ＭＳ 明朝"/>
          <w:lang w:eastAsia="ja-JP"/>
        </w:rPr>
        <w:t xml:space="preserve"> happens when cell DTX or cell DRX is in non-active period while the retransmission timer or </w:t>
      </w:r>
      <w:proofErr w:type="spellStart"/>
      <w:r w:rsidR="00086590" w:rsidRPr="69D06557">
        <w:rPr>
          <w:rFonts w:eastAsia="ＭＳ 明朝"/>
          <w:i/>
          <w:iCs/>
          <w:lang w:eastAsia="ja-JP"/>
        </w:rPr>
        <w:t>ra-</w:t>
      </w:r>
      <w:r w:rsidR="006B4BF6" w:rsidRPr="69D06557">
        <w:rPr>
          <w:rFonts w:eastAsia="ＭＳ 明朝"/>
          <w:i/>
          <w:iCs/>
          <w:lang w:eastAsia="ja-JP"/>
        </w:rPr>
        <w:t>ContentionResolutionTimer</w:t>
      </w:r>
      <w:proofErr w:type="spellEnd"/>
      <w:r w:rsidR="006B4BF6" w:rsidRPr="69D06557">
        <w:rPr>
          <w:rFonts w:eastAsia="ＭＳ 明朝"/>
          <w:i/>
          <w:iCs/>
          <w:lang w:eastAsia="ja-JP"/>
        </w:rPr>
        <w:t xml:space="preserve"> </w:t>
      </w:r>
      <w:r w:rsidR="006B4BF6" w:rsidRPr="69D06557">
        <w:rPr>
          <w:rFonts w:eastAsia="ＭＳ 明朝"/>
          <w:lang w:eastAsia="ja-JP"/>
        </w:rPr>
        <w:t>is running</w:t>
      </w:r>
      <w:r w:rsidR="006A4298" w:rsidRPr="69D06557">
        <w:rPr>
          <w:rFonts w:eastAsia="ＭＳ 明朝"/>
          <w:lang w:eastAsia="ja-JP"/>
        </w:rPr>
        <w:t>.</w:t>
      </w:r>
    </w:p>
    <w:p w14:paraId="0F228E28" w14:textId="667FB00C" w:rsidR="00634670" w:rsidRDefault="004C26CF" w:rsidP="008C1B10">
      <w:pPr>
        <w:pStyle w:val="a5"/>
        <w:numPr>
          <w:ilvl w:val="0"/>
          <w:numId w:val="39"/>
        </w:numPr>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 xml:space="preserve">ase 4: cell DTX or cell DRX is in non-active period, and UE C-DRX is in inactive </w:t>
      </w:r>
      <w:r w:rsidR="00083678">
        <w:rPr>
          <w:rFonts w:eastAsia="ＭＳ 明朝"/>
          <w:szCs w:val="20"/>
          <w:lang w:eastAsia="ja-JP"/>
        </w:rPr>
        <w:t>time.</w:t>
      </w:r>
    </w:p>
    <w:p w14:paraId="53118028" w14:textId="77777777" w:rsidR="00C52BC7" w:rsidRDefault="00C52BC7" w:rsidP="006A4298">
      <w:pPr>
        <w:pStyle w:val="a5"/>
        <w:spacing w:after="0"/>
        <w:jc w:val="both"/>
        <w:rPr>
          <w:rFonts w:eastAsia="ＭＳ 明朝"/>
          <w:szCs w:val="20"/>
          <w:lang w:eastAsia="ja-JP"/>
        </w:rPr>
      </w:pPr>
    </w:p>
    <w:p w14:paraId="592054EA" w14:textId="5BB8BF37" w:rsidR="009A3ABD" w:rsidRDefault="009A3ABD" w:rsidP="009A3ABD">
      <w:pPr>
        <w:pStyle w:val="a5"/>
        <w:spacing w:after="0"/>
        <w:jc w:val="center"/>
        <w:rPr>
          <w:rFonts w:eastAsia="ＭＳ 明朝"/>
          <w:szCs w:val="20"/>
          <w:lang w:eastAsia="ja-JP"/>
        </w:rPr>
      </w:pPr>
      <w:r>
        <w:rPr>
          <w:rFonts w:eastAsia="ＭＳ 明朝" w:hint="eastAsia"/>
          <w:noProof/>
          <w:szCs w:val="20"/>
          <w:lang w:eastAsia="ja-JP"/>
        </w:rPr>
        <w:drawing>
          <wp:inline distT="0" distB="0" distL="0" distR="0" wp14:anchorId="598C8BAD" wp14:editId="2D95AC0E">
            <wp:extent cx="4472412" cy="1597058"/>
            <wp:effectExtent l="0" t="0" r="4445" b="0"/>
            <wp:docPr id="3" name="図 3" descr="箱ひげ図&#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箱ひげ図&#10;&#10;中程度の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85002" cy="1601554"/>
                    </a:xfrm>
                    <a:prstGeom prst="rect">
                      <a:avLst/>
                    </a:prstGeom>
                  </pic:spPr>
                </pic:pic>
              </a:graphicData>
            </a:graphic>
          </wp:inline>
        </w:drawing>
      </w:r>
    </w:p>
    <w:p w14:paraId="1C8DEC52" w14:textId="5DCDB641" w:rsidR="009A3ABD" w:rsidRDefault="009A3ABD" w:rsidP="009A3ABD">
      <w:pPr>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2. </w:t>
      </w:r>
      <w:r w:rsidR="00EC4A0E">
        <w:rPr>
          <w:rFonts w:eastAsia="ＭＳ 明朝"/>
          <w:szCs w:val="22"/>
          <w:lang w:eastAsia="ja-JP"/>
        </w:rPr>
        <w:t>An example of interaction between cell DTX and UE C-DRX</w:t>
      </w:r>
    </w:p>
    <w:p w14:paraId="2B098178" w14:textId="77777777" w:rsidR="009A3ABD" w:rsidRPr="009A3ABD" w:rsidRDefault="009A3ABD" w:rsidP="009A3ABD">
      <w:pPr>
        <w:pStyle w:val="a5"/>
        <w:spacing w:after="0"/>
        <w:jc w:val="center"/>
        <w:rPr>
          <w:rFonts w:eastAsia="ＭＳ 明朝"/>
          <w:szCs w:val="20"/>
          <w:lang w:eastAsia="ja-JP"/>
        </w:rPr>
      </w:pPr>
    </w:p>
    <w:p w14:paraId="32A8E3A3" w14:textId="1F7F2939" w:rsidR="00E515D1" w:rsidRDefault="00B32AED" w:rsidP="004A3EE8">
      <w:pPr>
        <w:pStyle w:val="a5"/>
        <w:jc w:val="both"/>
        <w:rPr>
          <w:rFonts w:eastAsia="ＭＳ 明朝"/>
          <w:szCs w:val="22"/>
          <w:lang w:eastAsia="ja-JP"/>
        </w:rPr>
      </w:pPr>
      <w:r>
        <w:rPr>
          <w:rFonts w:eastAsia="ＭＳ 明朝" w:hint="eastAsia"/>
          <w:szCs w:val="22"/>
          <w:lang w:eastAsia="ja-JP"/>
        </w:rPr>
        <w:t>F</w:t>
      </w:r>
      <w:r>
        <w:rPr>
          <w:rFonts w:eastAsia="ＭＳ 明朝"/>
          <w:szCs w:val="22"/>
          <w:lang w:eastAsia="ja-JP"/>
        </w:rPr>
        <w:t>or case 1</w:t>
      </w:r>
      <w:r w:rsidR="00634670">
        <w:rPr>
          <w:rFonts w:eastAsia="ＭＳ 明朝"/>
          <w:szCs w:val="22"/>
          <w:lang w:eastAsia="ja-JP"/>
        </w:rPr>
        <w:t xml:space="preserve">, </w:t>
      </w:r>
      <w:r w:rsidR="002551A9">
        <w:rPr>
          <w:rFonts w:eastAsia="ＭＳ 明朝"/>
          <w:szCs w:val="22"/>
          <w:lang w:eastAsia="ja-JP"/>
        </w:rPr>
        <w:t xml:space="preserve">the </w:t>
      </w:r>
      <w:r w:rsidR="002B3855">
        <w:rPr>
          <w:rFonts w:eastAsia="ＭＳ 明朝"/>
          <w:szCs w:val="22"/>
          <w:lang w:eastAsia="ja-JP"/>
        </w:rPr>
        <w:t xml:space="preserve">normal UE behavior can be performed. </w:t>
      </w:r>
      <w:r w:rsidR="00683493">
        <w:rPr>
          <w:rFonts w:eastAsia="ＭＳ 明朝"/>
          <w:szCs w:val="22"/>
          <w:lang w:eastAsia="ja-JP"/>
        </w:rPr>
        <w:t xml:space="preserve">For case 2, </w:t>
      </w:r>
      <w:r w:rsidR="009C4FD6">
        <w:rPr>
          <w:rFonts w:eastAsia="ＭＳ 明朝"/>
          <w:szCs w:val="22"/>
          <w:lang w:eastAsia="ja-JP"/>
        </w:rPr>
        <w:t xml:space="preserve">the </w:t>
      </w:r>
      <w:r w:rsidR="00683493">
        <w:rPr>
          <w:rFonts w:eastAsia="ＭＳ 明朝"/>
          <w:szCs w:val="22"/>
          <w:lang w:eastAsia="ja-JP"/>
        </w:rPr>
        <w:t xml:space="preserve">UE should follow the </w:t>
      </w:r>
      <w:r w:rsidR="001D374C">
        <w:rPr>
          <w:rFonts w:eastAsia="ＭＳ 明朝"/>
          <w:szCs w:val="22"/>
          <w:lang w:eastAsia="ja-JP"/>
        </w:rPr>
        <w:t>legacy</w:t>
      </w:r>
      <w:r w:rsidR="00F84C74">
        <w:rPr>
          <w:rFonts w:eastAsia="ＭＳ 明朝"/>
          <w:szCs w:val="22"/>
          <w:lang w:eastAsia="ja-JP"/>
        </w:rPr>
        <w:t xml:space="preserve"> UE C-DRX behavior. </w:t>
      </w:r>
      <w:r w:rsidR="001A55CD">
        <w:rPr>
          <w:rFonts w:eastAsia="ＭＳ 明朝"/>
          <w:szCs w:val="22"/>
          <w:lang w:eastAsia="ja-JP"/>
        </w:rPr>
        <w:t>For</w:t>
      </w:r>
      <w:r w:rsidR="00052333">
        <w:rPr>
          <w:rFonts w:eastAsia="ＭＳ 明朝"/>
          <w:szCs w:val="22"/>
          <w:lang w:eastAsia="ja-JP"/>
        </w:rPr>
        <w:t xml:space="preserve"> case 3, </w:t>
      </w:r>
      <w:r w:rsidR="007C36F1">
        <w:rPr>
          <w:rFonts w:eastAsia="ＭＳ 明朝"/>
          <w:szCs w:val="22"/>
          <w:lang w:eastAsia="ja-JP"/>
        </w:rPr>
        <w:t xml:space="preserve">UE should follow the </w:t>
      </w:r>
      <w:r w:rsidR="00E66FC8">
        <w:rPr>
          <w:rFonts w:eastAsia="ＭＳ 明朝"/>
          <w:szCs w:val="22"/>
          <w:lang w:eastAsia="ja-JP"/>
        </w:rPr>
        <w:t xml:space="preserve">UE </w:t>
      </w:r>
      <w:r w:rsidR="007C36F1">
        <w:rPr>
          <w:rFonts w:eastAsia="ＭＳ 明朝"/>
          <w:szCs w:val="22"/>
          <w:lang w:eastAsia="ja-JP"/>
        </w:rPr>
        <w:t>behavior</w:t>
      </w:r>
      <w:r w:rsidR="001B2769">
        <w:rPr>
          <w:rFonts w:eastAsia="ＭＳ 明朝"/>
          <w:szCs w:val="22"/>
          <w:lang w:eastAsia="ja-JP"/>
        </w:rPr>
        <w:t xml:space="preserve"> for non-active period of cell DTX or cell DRX</w:t>
      </w:r>
      <w:r w:rsidR="007C36F1">
        <w:rPr>
          <w:rFonts w:eastAsia="ＭＳ 明朝"/>
          <w:szCs w:val="22"/>
          <w:lang w:eastAsia="ja-JP"/>
        </w:rPr>
        <w:t>.</w:t>
      </w:r>
      <w:r w:rsidR="00D5368C">
        <w:rPr>
          <w:rFonts w:eastAsia="ＭＳ 明朝"/>
          <w:szCs w:val="22"/>
          <w:lang w:eastAsia="ja-JP"/>
        </w:rPr>
        <w:t xml:space="preserve"> </w:t>
      </w:r>
      <w:r w:rsidR="006E14FD">
        <w:rPr>
          <w:rFonts w:eastAsia="ＭＳ 明朝" w:hint="eastAsia"/>
          <w:szCs w:val="22"/>
          <w:lang w:eastAsia="ja-JP"/>
        </w:rPr>
        <w:t>F</w:t>
      </w:r>
      <w:r w:rsidR="006E14FD">
        <w:rPr>
          <w:rFonts w:eastAsia="ＭＳ 明朝"/>
          <w:szCs w:val="22"/>
          <w:lang w:eastAsia="ja-JP"/>
        </w:rPr>
        <w:t xml:space="preserve">or case 4, </w:t>
      </w:r>
      <w:r w:rsidR="00C147AD">
        <w:rPr>
          <w:rFonts w:eastAsia="ＭＳ 明朝"/>
          <w:szCs w:val="22"/>
          <w:lang w:eastAsia="ja-JP"/>
        </w:rPr>
        <w:t xml:space="preserve">in </w:t>
      </w:r>
      <w:r w:rsidR="00DE03AB">
        <w:rPr>
          <w:rFonts w:eastAsia="ＭＳ 明朝"/>
          <w:szCs w:val="22"/>
          <w:lang w:eastAsia="ja-JP"/>
        </w:rPr>
        <w:t xml:space="preserve">general, the UE behavior should follow </w:t>
      </w:r>
      <w:r w:rsidR="00CE17C6">
        <w:rPr>
          <w:rFonts w:eastAsia="ＭＳ 明朝"/>
          <w:szCs w:val="22"/>
          <w:lang w:eastAsia="ja-JP"/>
        </w:rPr>
        <w:t>the one with s</w:t>
      </w:r>
      <w:r w:rsidR="00486A9A">
        <w:rPr>
          <w:rFonts w:eastAsia="ＭＳ 明朝"/>
          <w:szCs w:val="22"/>
          <w:lang w:eastAsia="ja-JP"/>
        </w:rPr>
        <w:t xml:space="preserve">tricter </w:t>
      </w:r>
      <w:r w:rsidR="007D1192">
        <w:rPr>
          <w:rFonts w:eastAsia="ＭＳ 明朝"/>
          <w:szCs w:val="22"/>
          <w:lang w:eastAsia="ja-JP"/>
        </w:rPr>
        <w:t>restriction</w:t>
      </w:r>
      <w:r w:rsidR="005C3B10">
        <w:rPr>
          <w:rFonts w:eastAsia="ＭＳ 明朝"/>
          <w:szCs w:val="22"/>
          <w:lang w:eastAsia="ja-JP"/>
        </w:rPr>
        <w:t>s</w:t>
      </w:r>
      <w:r w:rsidR="00486A9A">
        <w:rPr>
          <w:rFonts w:eastAsia="ＭＳ 明朝"/>
          <w:szCs w:val="22"/>
          <w:lang w:eastAsia="ja-JP"/>
        </w:rPr>
        <w:t xml:space="preserve">. </w:t>
      </w:r>
      <w:r w:rsidR="001860F1">
        <w:rPr>
          <w:rFonts w:eastAsia="ＭＳ 明朝"/>
          <w:szCs w:val="22"/>
          <w:lang w:eastAsia="ja-JP"/>
        </w:rPr>
        <w:t xml:space="preserve">The UE behavior </w:t>
      </w:r>
      <w:r w:rsidR="004C12E4">
        <w:rPr>
          <w:rFonts w:eastAsia="ＭＳ 明朝"/>
          <w:szCs w:val="22"/>
          <w:lang w:eastAsia="ja-JP"/>
        </w:rPr>
        <w:t>during UE C-DRX inactive time and during cell DTX or cell DRX non-active period is summarized in Table I. As shown in the table</w:t>
      </w:r>
      <w:r w:rsidR="00486A9A">
        <w:rPr>
          <w:rFonts w:eastAsia="ＭＳ 明朝"/>
          <w:szCs w:val="22"/>
          <w:lang w:eastAsia="ja-JP"/>
        </w:rPr>
        <w:t xml:space="preserve">, </w:t>
      </w:r>
      <w:r w:rsidR="00B3057B">
        <w:rPr>
          <w:rFonts w:eastAsia="ＭＳ 明朝"/>
          <w:szCs w:val="22"/>
          <w:lang w:eastAsia="ja-JP"/>
        </w:rPr>
        <w:t>SR</w:t>
      </w:r>
      <w:r w:rsidR="00086A39">
        <w:rPr>
          <w:rFonts w:eastAsia="ＭＳ 明朝"/>
          <w:szCs w:val="22"/>
          <w:lang w:eastAsia="ja-JP"/>
        </w:rPr>
        <w:t xml:space="preserve"> </w:t>
      </w:r>
      <w:r w:rsidR="00FC3C60">
        <w:rPr>
          <w:rFonts w:eastAsia="ＭＳ 明朝"/>
          <w:szCs w:val="22"/>
          <w:lang w:eastAsia="ja-JP"/>
        </w:rPr>
        <w:t xml:space="preserve">transmission </w:t>
      </w:r>
      <w:r w:rsidR="00086A39">
        <w:rPr>
          <w:rFonts w:eastAsia="ＭＳ 明朝"/>
          <w:szCs w:val="22"/>
          <w:lang w:eastAsia="ja-JP"/>
        </w:rPr>
        <w:t xml:space="preserve">is not </w:t>
      </w:r>
      <w:r w:rsidR="00730627">
        <w:rPr>
          <w:rFonts w:eastAsia="ＭＳ 明朝"/>
          <w:szCs w:val="22"/>
          <w:lang w:eastAsia="ja-JP"/>
        </w:rPr>
        <w:t>constrained</w:t>
      </w:r>
      <w:r w:rsidR="00086A39">
        <w:rPr>
          <w:rFonts w:eastAsia="ＭＳ 明朝"/>
          <w:szCs w:val="22"/>
          <w:lang w:eastAsia="ja-JP"/>
        </w:rPr>
        <w:t xml:space="preserve"> </w:t>
      </w:r>
      <w:r w:rsidR="00FC3C60">
        <w:rPr>
          <w:rFonts w:eastAsia="ＭＳ 明朝"/>
          <w:szCs w:val="22"/>
          <w:lang w:eastAsia="ja-JP"/>
        </w:rPr>
        <w:t xml:space="preserve">during UE C-DRX inactive </w:t>
      </w:r>
      <w:proofErr w:type="gramStart"/>
      <w:r w:rsidR="00FC3C60">
        <w:rPr>
          <w:rFonts w:eastAsia="ＭＳ 明朝"/>
          <w:szCs w:val="22"/>
          <w:lang w:eastAsia="ja-JP"/>
        </w:rPr>
        <w:t>time</w:t>
      </w:r>
      <w:proofErr w:type="gramEnd"/>
      <w:r w:rsidR="00FC3C60">
        <w:rPr>
          <w:rFonts w:eastAsia="ＭＳ 明朝"/>
          <w:szCs w:val="22"/>
          <w:lang w:eastAsia="ja-JP"/>
        </w:rPr>
        <w:t xml:space="preserve"> but </w:t>
      </w:r>
      <w:r w:rsidR="00280F27">
        <w:rPr>
          <w:rFonts w:eastAsia="ＭＳ 明朝"/>
          <w:szCs w:val="22"/>
          <w:lang w:eastAsia="ja-JP"/>
        </w:rPr>
        <w:t xml:space="preserve">it is constraint </w:t>
      </w:r>
      <w:r w:rsidR="00730627">
        <w:rPr>
          <w:rFonts w:eastAsia="ＭＳ 明朝"/>
          <w:szCs w:val="22"/>
          <w:lang w:eastAsia="ja-JP"/>
        </w:rPr>
        <w:t>(a</w:t>
      </w:r>
      <w:r w:rsidR="00056926">
        <w:rPr>
          <w:rFonts w:eastAsia="ＭＳ 明朝"/>
          <w:szCs w:val="22"/>
          <w:lang w:eastAsia="ja-JP"/>
        </w:rPr>
        <w:t>t</w:t>
      </w:r>
      <w:r w:rsidR="00730627">
        <w:rPr>
          <w:rFonts w:eastAsia="ＭＳ 明朝"/>
          <w:szCs w:val="22"/>
          <w:lang w:eastAsia="ja-JP"/>
        </w:rPr>
        <w:t xml:space="preserve"> least for </w:t>
      </w:r>
      <w:r w:rsidR="00056926">
        <w:rPr>
          <w:rFonts w:eastAsia="ＭＳ 明朝"/>
          <w:szCs w:val="22"/>
          <w:lang w:eastAsia="ja-JP"/>
        </w:rPr>
        <w:t>low/medium priority SR</w:t>
      </w:r>
      <w:r w:rsidR="00730627">
        <w:rPr>
          <w:rFonts w:eastAsia="ＭＳ 明朝"/>
          <w:szCs w:val="22"/>
          <w:lang w:eastAsia="ja-JP"/>
        </w:rPr>
        <w:t>)</w:t>
      </w:r>
      <w:r w:rsidR="00056926">
        <w:rPr>
          <w:rFonts w:eastAsia="ＭＳ 明朝"/>
          <w:szCs w:val="22"/>
          <w:lang w:eastAsia="ja-JP"/>
        </w:rPr>
        <w:t xml:space="preserve"> </w:t>
      </w:r>
      <w:r w:rsidR="00280F27">
        <w:rPr>
          <w:rFonts w:eastAsia="ＭＳ 明朝"/>
          <w:szCs w:val="22"/>
          <w:lang w:eastAsia="ja-JP"/>
        </w:rPr>
        <w:t xml:space="preserve">during cell DRX non-active </w:t>
      </w:r>
      <w:r w:rsidR="00273E16">
        <w:rPr>
          <w:rFonts w:eastAsia="ＭＳ 明朝"/>
          <w:szCs w:val="22"/>
          <w:lang w:eastAsia="ja-JP"/>
        </w:rPr>
        <w:t xml:space="preserve">period. In this </w:t>
      </w:r>
      <w:r w:rsidR="00730627">
        <w:rPr>
          <w:rFonts w:eastAsia="ＭＳ 明朝"/>
          <w:szCs w:val="22"/>
          <w:lang w:eastAsia="ja-JP"/>
        </w:rPr>
        <w:t>situation</w:t>
      </w:r>
      <w:r w:rsidR="00273E16">
        <w:rPr>
          <w:rFonts w:eastAsia="ＭＳ 明朝"/>
          <w:szCs w:val="22"/>
          <w:lang w:eastAsia="ja-JP"/>
        </w:rPr>
        <w:t xml:space="preserve">, </w:t>
      </w:r>
      <w:r w:rsidR="00730627">
        <w:rPr>
          <w:rFonts w:eastAsia="ＭＳ 明朝"/>
          <w:szCs w:val="22"/>
          <w:lang w:eastAsia="ja-JP"/>
        </w:rPr>
        <w:t xml:space="preserve">the </w:t>
      </w:r>
      <w:r w:rsidR="00273E16">
        <w:rPr>
          <w:rFonts w:eastAsia="ＭＳ 明朝"/>
          <w:szCs w:val="22"/>
          <w:lang w:eastAsia="ja-JP"/>
        </w:rPr>
        <w:t xml:space="preserve">UE should </w:t>
      </w:r>
      <w:r w:rsidR="00EA5E81">
        <w:rPr>
          <w:rFonts w:eastAsia="ＭＳ 明朝"/>
          <w:szCs w:val="22"/>
          <w:lang w:eastAsia="ja-JP"/>
        </w:rPr>
        <w:t xml:space="preserve">comply </w:t>
      </w:r>
      <w:r w:rsidR="00273E16">
        <w:rPr>
          <w:rFonts w:eastAsia="ＭＳ 明朝"/>
          <w:szCs w:val="22"/>
          <w:lang w:eastAsia="ja-JP"/>
        </w:rPr>
        <w:t>the UE behavior for cell DRX.</w:t>
      </w:r>
      <w:r w:rsidR="004A38F2">
        <w:rPr>
          <w:rFonts w:eastAsia="ＭＳ 明朝"/>
          <w:szCs w:val="22"/>
          <w:lang w:eastAsia="ja-JP"/>
        </w:rPr>
        <w:t xml:space="preserve"> Similarly, the UE behavior </w:t>
      </w:r>
      <w:r w:rsidR="006157DB">
        <w:rPr>
          <w:rFonts w:eastAsia="ＭＳ 明朝"/>
          <w:szCs w:val="22"/>
          <w:lang w:eastAsia="ja-JP"/>
        </w:rPr>
        <w:t xml:space="preserve">regarding SPS PDSCH reception and CG PUSCH transmission should follow </w:t>
      </w:r>
      <w:r w:rsidR="0050144A">
        <w:rPr>
          <w:rFonts w:eastAsia="ＭＳ 明朝"/>
          <w:szCs w:val="22"/>
          <w:lang w:eastAsia="ja-JP"/>
        </w:rPr>
        <w:t>to the</w:t>
      </w:r>
      <w:r w:rsidR="00D41713">
        <w:rPr>
          <w:rFonts w:eastAsia="ＭＳ 明朝"/>
          <w:szCs w:val="22"/>
          <w:lang w:eastAsia="ja-JP"/>
        </w:rPr>
        <w:t xml:space="preserve"> agreed</w:t>
      </w:r>
      <w:r w:rsidR="0050144A">
        <w:rPr>
          <w:rFonts w:eastAsia="ＭＳ 明朝"/>
          <w:szCs w:val="22"/>
          <w:lang w:eastAsia="ja-JP"/>
        </w:rPr>
        <w:t xml:space="preserve"> behavior</w:t>
      </w:r>
      <w:r w:rsidR="00D41713">
        <w:rPr>
          <w:rFonts w:eastAsia="ＭＳ 明朝"/>
          <w:szCs w:val="22"/>
          <w:lang w:eastAsia="ja-JP"/>
        </w:rPr>
        <w:t xml:space="preserve"> for </w:t>
      </w:r>
      <w:r w:rsidR="006157DB">
        <w:rPr>
          <w:rFonts w:eastAsia="ＭＳ 明朝"/>
          <w:szCs w:val="22"/>
          <w:lang w:eastAsia="ja-JP"/>
        </w:rPr>
        <w:t xml:space="preserve">the </w:t>
      </w:r>
      <w:r w:rsidR="00D41713">
        <w:rPr>
          <w:rFonts w:eastAsia="ＭＳ 明朝"/>
          <w:szCs w:val="22"/>
          <w:lang w:eastAsia="ja-JP"/>
        </w:rPr>
        <w:t xml:space="preserve">cell DTX non-active period and cell DRX non-active period, respectively. </w:t>
      </w:r>
      <w:r w:rsidR="000C077A">
        <w:rPr>
          <w:rFonts w:eastAsia="ＭＳ 明朝"/>
          <w:szCs w:val="22"/>
          <w:lang w:eastAsia="ja-JP"/>
        </w:rPr>
        <w:t xml:space="preserve">Regarding HARQ-ACK feedback for SPS-PDSCH and high priority </w:t>
      </w:r>
      <w:r w:rsidR="008D5BF4">
        <w:rPr>
          <w:rFonts w:eastAsia="ＭＳ 明朝"/>
          <w:szCs w:val="22"/>
          <w:lang w:eastAsia="ja-JP"/>
        </w:rPr>
        <w:t>SR, they</w:t>
      </w:r>
      <w:r w:rsidR="008F00C7">
        <w:rPr>
          <w:rFonts w:eastAsia="ＭＳ 明朝"/>
          <w:szCs w:val="22"/>
          <w:lang w:eastAsia="ja-JP"/>
        </w:rPr>
        <w:t xml:space="preserve"> can be determined after the </w:t>
      </w:r>
      <w:r w:rsidR="00B36F26">
        <w:rPr>
          <w:rFonts w:eastAsia="ＭＳ 明朝"/>
          <w:szCs w:val="22"/>
          <w:lang w:eastAsia="ja-JP"/>
        </w:rPr>
        <w:t xml:space="preserve">corresponding </w:t>
      </w:r>
      <w:r w:rsidR="008D5BF4">
        <w:rPr>
          <w:rFonts w:eastAsia="ＭＳ 明朝"/>
          <w:szCs w:val="22"/>
          <w:lang w:eastAsia="ja-JP"/>
        </w:rPr>
        <w:t>discussion</w:t>
      </w:r>
      <w:r w:rsidR="00EB5160">
        <w:rPr>
          <w:rFonts w:eastAsia="ＭＳ 明朝"/>
          <w:szCs w:val="22"/>
          <w:lang w:eastAsia="ja-JP"/>
        </w:rPr>
        <w:t>s</w:t>
      </w:r>
      <w:r w:rsidR="00B36F26">
        <w:rPr>
          <w:rFonts w:eastAsia="ＭＳ 明朝"/>
          <w:szCs w:val="22"/>
          <w:lang w:eastAsia="ja-JP"/>
        </w:rPr>
        <w:t xml:space="preserve"> </w:t>
      </w:r>
      <w:r w:rsidR="00EB5160">
        <w:rPr>
          <w:rFonts w:eastAsia="ＭＳ 明朝"/>
          <w:szCs w:val="22"/>
          <w:lang w:eastAsia="ja-JP"/>
        </w:rPr>
        <w:t>are</w:t>
      </w:r>
      <w:r w:rsidR="008D5BF4">
        <w:rPr>
          <w:rFonts w:eastAsia="ＭＳ 明朝"/>
          <w:szCs w:val="22"/>
          <w:lang w:eastAsia="ja-JP"/>
        </w:rPr>
        <w:t xml:space="preserve"> finalized.</w:t>
      </w:r>
    </w:p>
    <w:p w14:paraId="40A7FAB9" w14:textId="54324B4F" w:rsidR="00CF142E" w:rsidRDefault="00CF142E" w:rsidP="00083678">
      <w:pPr>
        <w:pStyle w:val="a5"/>
        <w:jc w:val="center"/>
        <w:rPr>
          <w:rFonts w:eastAsia="ＭＳ 明朝"/>
          <w:szCs w:val="22"/>
          <w:lang w:eastAsia="ja-JP"/>
        </w:rPr>
      </w:pPr>
      <w:r>
        <w:rPr>
          <w:rFonts w:eastAsia="ＭＳ 明朝" w:hint="eastAsia"/>
          <w:szCs w:val="22"/>
          <w:lang w:eastAsia="ja-JP"/>
        </w:rPr>
        <w:t>T</w:t>
      </w:r>
      <w:r>
        <w:rPr>
          <w:rFonts w:eastAsia="ＭＳ 明朝"/>
          <w:szCs w:val="22"/>
          <w:lang w:eastAsia="ja-JP"/>
        </w:rPr>
        <w:t>able I. The UE behavior during UE C-DRX inactive time and during cell DTX or cell DRX non-active period</w:t>
      </w:r>
    </w:p>
    <w:tbl>
      <w:tblPr>
        <w:tblStyle w:val="afd"/>
        <w:tblW w:w="0" w:type="auto"/>
        <w:tblLook w:val="04A0" w:firstRow="1" w:lastRow="0" w:firstColumn="1" w:lastColumn="0" w:noHBand="0" w:noVBand="1"/>
      </w:tblPr>
      <w:tblGrid>
        <w:gridCol w:w="988"/>
        <w:gridCol w:w="2863"/>
        <w:gridCol w:w="1926"/>
        <w:gridCol w:w="1926"/>
        <w:gridCol w:w="1926"/>
      </w:tblGrid>
      <w:tr w:rsidR="00A0357B" w14:paraId="15DC8408" w14:textId="77777777" w:rsidTr="00083678">
        <w:tc>
          <w:tcPr>
            <w:tcW w:w="988" w:type="dxa"/>
            <w:vAlign w:val="center"/>
          </w:tcPr>
          <w:p w14:paraId="4E2138DE" w14:textId="77777777" w:rsidR="00A0357B" w:rsidRPr="00083678" w:rsidRDefault="00A0357B" w:rsidP="00083678">
            <w:pPr>
              <w:pStyle w:val="a5"/>
              <w:jc w:val="center"/>
              <w:rPr>
                <w:rFonts w:eastAsia="ＭＳ 明朝"/>
                <w:sz w:val="20"/>
                <w:szCs w:val="20"/>
                <w:lang w:eastAsia="ja-JP"/>
              </w:rPr>
            </w:pPr>
          </w:p>
        </w:tc>
        <w:tc>
          <w:tcPr>
            <w:tcW w:w="2863" w:type="dxa"/>
            <w:vAlign w:val="center"/>
          </w:tcPr>
          <w:p w14:paraId="6B8F6FD2" w14:textId="77777777" w:rsidR="00A0357B" w:rsidRPr="00083678" w:rsidRDefault="00A0357B" w:rsidP="00083678">
            <w:pPr>
              <w:pStyle w:val="a5"/>
              <w:jc w:val="center"/>
              <w:rPr>
                <w:rFonts w:eastAsia="ＭＳ 明朝"/>
                <w:sz w:val="20"/>
                <w:szCs w:val="20"/>
                <w:lang w:eastAsia="ja-JP"/>
              </w:rPr>
            </w:pPr>
          </w:p>
        </w:tc>
        <w:tc>
          <w:tcPr>
            <w:tcW w:w="1926" w:type="dxa"/>
            <w:vAlign w:val="center"/>
          </w:tcPr>
          <w:p w14:paraId="78C1AD98" w14:textId="75E6A2CE" w:rsidR="00A0357B" w:rsidRPr="00083678" w:rsidRDefault="00A0357B" w:rsidP="00083678">
            <w:pPr>
              <w:pStyle w:val="a5"/>
              <w:jc w:val="center"/>
              <w:rPr>
                <w:rFonts w:eastAsia="ＭＳ 明朝"/>
                <w:sz w:val="20"/>
                <w:szCs w:val="20"/>
                <w:lang w:eastAsia="ja-JP"/>
              </w:rPr>
            </w:pPr>
            <w:r w:rsidRPr="00083678">
              <w:rPr>
                <w:rFonts w:eastAsia="Meiryo UI"/>
                <w:color w:val="000000" w:themeColor="text1"/>
                <w:kern w:val="24"/>
                <w:sz w:val="20"/>
                <w:szCs w:val="20"/>
              </w:rPr>
              <w:t>UE C-DRX inactive time</w:t>
            </w:r>
          </w:p>
        </w:tc>
        <w:tc>
          <w:tcPr>
            <w:tcW w:w="1926" w:type="dxa"/>
            <w:vAlign w:val="center"/>
          </w:tcPr>
          <w:p w14:paraId="392D860C" w14:textId="64E03102" w:rsidR="00A0357B" w:rsidRPr="00083678" w:rsidRDefault="00A0357B" w:rsidP="00083678">
            <w:pPr>
              <w:pStyle w:val="a5"/>
              <w:jc w:val="center"/>
              <w:rPr>
                <w:rFonts w:eastAsia="ＭＳ 明朝"/>
                <w:sz w:val="20"/>
                <w:szCs w:val="20"/>
                <w:lang w:eastAsia="ja-JP"/>
              </w:rPr>
            </w:pPr>
            <w:r w:rsidRPr="00083678">
              <w:rPr>
                <w:rFonts w:eastAsia="Meiryo UI"/>
                <w:color w:val="000000" w:themeColor="text1"/>
                <w:kern w:val="24"/>
                <w:sz w:val="20"/>
                <w:szCs w:val="20"/>
              </w:rPr>
              <w:t xml:space="preserve">Cell DTX non-active </w:t>
            </w:r>
            <w:r w:rsidR="002148B1">
              <w:rPr>
                <w:rFonts w:eastAsia="Meiryo UI"/>
                <w:color w:val="000000" w:themeColor="text1"/>
                <w:kern w:val="24"/>
                <w:sz w:val="20"/>
                <w:szCs w:val="20"/>
              </w:rPr>
              <w:t>period</w:t>
            </w:r>
          </w:p>
        </w:tc>
        <w:tc>
          <w:tcPr>
            <w:tcW w:w="1926" w:type="dxa"/>
            <w:vAlign w:val="center"/>
          </w:tcPr>
          <w:p w14:paraId="227C4E82" w14:textId="23D984DA" w:rsidR="00A0357B" w:rsidRPr="00083678" w:rsidRDefault="00A0357B" w:rsidP="00083678">
            <w:pPr>
              <w:pStyle w:val="a5"/>
              <w:jc w:val="center"/>
              <w:rPr>
                <w:rFonts w:eastAsia="ＭＳ 明朝"/>
                <w:sz w:val="20"/>
                <w:szCs w:val="20"/>
                <w:lang w:eastAsia="ja-JP"/>
              </w:rPr>
            </w:pPr>
            <w:r w:rsidRPr="00083678">
              <w:rPr>
                <w:rFonts w:eastAsia="Meiryo UI"/>
                <w:color w:val="000000" w:themeColor="text1"/>
                <w:kern w:val="24"/>
                <w:sz w:val="20"/>
                <w:szCs w:val="20"/>
              </w:rPr>
              <w:t xml:space="preserve">Cell DRX non-active </w:t>
            </w:r>
            <w:r w:rsidR="002148B1">
              <w:rPr>
                <w:rFonts w:eastAsia="Meiryo UI"/>
                <w:color w:val="000000" w:themeColor="text1"/>
                <w:kern w:val="24"/>
                <w:sz w:val="20"/>
                <w:szCs w:val="20"/>
              </w:rPr>
              <w:t>period</w:t>
            </w:r>
          </w:p>
        </w:tc>
      </w:tr>
      <w:tr w:rsidR="00907774" w14:paraId="763DE652" w14:textId="77777777" w:rsidTr="00083678">
        <w:tc>
          <w:tcPr>
            <w:tcW w:w="988" w:type="dxa"/>
            <w:vMerge w:val="restart"/>
            <w:vAlign w:val="center"/>
          </w:tcPr>
          <w:p w14:paraId="47C1E03A" w14:textId="752D3BA3" w:rsidR="00907774" w:rsidRPr="00083678" w:rsidRDefault="00907774" w:rsidP="00083678">
            <w:pPr>
              <w:pStyle w:val="a5"/>
              <w:jc w:val="center"/>
              <w:rPr>
                <w:rFonts w:eastAsia="ＭＳ 明朝"/>
                <w:sz w:val="20"/>
                <w:szCs w:val="20"/>
                <w:lang w:eastAsia="ja-JP"/>
              </w:rPr>
            </w:pPr>
            <w:r w:rsidRPr="00083678">
              <w:rPr>
                <w:rFonts w:eastAsia="ＭＳ 明朝"/>
                <w:sz w:val="20"/>
                <w:szCs w:val="20"/>
                <w:lang w:eastAsia="ja-JP"/>
              </w:rPr>
              <w:t>DL</w:t>
            </w:r>
          </w:p>
        </w:tc>
        <w:tc>
          <w:tcPr>
            <w:tcW w:w="2863" w:type="dxa"/>
            <w:vAlign w:val="center"/>
          </w:tcPr>
          <w:p w14:paraId="73C3E92F" w14:textId="5AAC1F7C"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PDCCH monitoring</w:t>
            </w:r>
          </w:p>
        </w:tc>
        <w:tc>
          <w:tcPr>
            <w:tcW w:w="1926" w:type="dxa"/>
            <w:vAlign w:val="center"/>
          </w:tcPr>
          <w:p w14:paraId="3DD5A14B" w14:textId="361E0F63"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c>
          <w:tcPr>
            <w:tcW w:w="1926" w:type="dxa"/>
            <w:vAlign w:val="center"/>
          </w:tcPr>
          <w:p w14:paraId="47997F68" w14:textId="3A412581"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c>
          <w:tcPr>
            <w:tcW w:w="1926" w:type="dxa"/>
            <w:vAlign w:val="center"/>
          </w:tcPr>
          <w:p w14:paraId="66B9855B" w14:textId="704885D9"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w:t>
            </w:r>
          </w:p>
        </w:tc>
      </w:tr>
      <w:tr w:rsidR="00907774" w14:paraId="6C11B60F" w14:textId="77777777" w:rsidTr="00083678">
        <w:tc>
          <w:tcPr>
            <w:tcW w:w="988" w:type="dxa"/>
            <w:vMerge/>
            <w:vAlign w:val="center"/>
          </w:tcPr>
          <w:p w14:paraId="3FB9D811" w14:textId="77777777" w:rsidR="00907774" w:rsidRPr="00083678" w:rsidRDefault="00907774" w:rsidP="00083678">
            <w:pPr>
              <w:pStyle w:val="a5"/>
              <w:jc w:val="center"/>
              <w:rPr>
                <w:rFonts w:eastAsia="ＭＳ 明朝"/>
                <w:sz w:val="20"/>
                <w:szCs w:val="20"/>
                <w:lang w:eastAsia="ja-JP"/>
              </w:rPr>
            </w:pPr>
          </w:p>
        </w:tc>
        <w:tc>
          <w:tcPr>
            <w:tcW w:w="2863" w:type="dxa"/>
            <w:vAlign w:val="center"/>
          </w:tcPr>
          <w:p w14:paraId="57A2DCD1" w14:textId="1840AEE4"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SPS-PDSCH reception</w:t>
            </w:r>
          </w:p>
        </w:tc>
        <w:tc>
          <w:tcPr>
            <w:tcW w:w="1926" w:type="dxa"/>
            <w:vAlign w:val="center"/>
          </w:tcPr>
          <w:p w14:paraId="1DFE1332" w14:textId="2943DAAE" w:rsidR="00907774" w:rsidRPr="00083678" w:rsidRDefault="00907774" w:rsidP="00083678">
            <w:pPr>
              <w:pStyle w:val="a5"/>
              <w:jc w:val="center"/>
              <w:rPr>
                <w:rFonts w:eastAsia="ＭＳ 明朝"/>
                <w:sz w:val="20"/>
                <w:szCs w:val="20"/>
                <w:lang w:eastAsia="ja-JP"/>
              </w:rPr>
            </w:pPr>
            <w:r w:rsidRPr="00083678">
              <w:rPr>
                <w:rFonts w:eastAsia="Meiryo UI" w:hAnsi="Meiryo UI"/>
                <w:color w:val="000000" w:themeColor="text1"/>
                <w:kern w:val="24"/>
                <w:sz w:val="20"/>
                <w:szCs w:val="20"/>
              </w:rPr>
              <w:t>✔</w:t>
            </w:r>
          </w:p>
        </w:tc>
        <w:tc>
          <w:tcPr>
            <w:tcW w:w="1926" w:type="dxa"/>
            <w:vAlign w:val="center"/>
          </w:tcPr>
          <w:p w14:paraId="373333C4" w14:textId="2B292100"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c>
          <w:tcPr>
            <w:tcW w:w="1926" w:type="dxa"/>
            <w:vAlign w:val="center"/>
          </w:tcPr>
          <w:p w14:paraId="4255AE6F" w14:textId="63E3C408"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w:t>
            </w:r>
          </w:p>
        </w:tc>
      </w:tr>
      <w:tr w:rsidR="00907774" w14:paraId="32E69565" w14:textId="77777777" w:rsidTr="00083678">
        <w:tc>
          <w:tcPr>
            <w:tcW w:w="988" w:type="dxa"/>
            <w:vMerge/>
            <w:vAlign w:val="center"/>
          </w:tcPr>
          <w:p w14:paraId="7E824034" w14:textId="77777777" w:rsidR="00907774" w:rsidRPr="00083678" w:rsidRDefault="00907774" w:rsidP="00083678">
            <w:pPr>
              <w:pStyle w:val="a5"/>
              <w:jc w:val="center"/>
              <w:rPr>
                <w:rFonts w:eastAsia="ＭＳ 明朝"/>
                <w:sz w:val="20"/>
                <w:szCs w:val="20"/>
                <w:lang w:eastAsia="ja-JP"/>
              </w:rPr>
            </w:pPr>
          </w:p>
        </w:tc>
        <w:tc>
          <w:tcPr>
            <w:tcW w:w="2863" w:type="dxa"/>
            <w:vAlign w:val="center"/>
          </w:tcPr>
          <w:p w14:paraId="65E5F450" w14:textId="04822850"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Channel measurement based on P/SP CSI-RS</w:t>
            </w:r>
          </w:p>
        </w:tc>
        <w:tc>
          <w:tcPr>
            <w:tcW w:w="1926" w:type="dxa"/>
            <w:vAlign w:val="center"/>
          </w:tcPr>
          <w:p w14:paraId="41DA90C8" w14:textId="33E4483D"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c>
          <w:tcPr>
            <w:tcW w:w="1926" w:type="dxa"/>
            <w:vAlign w:val="center"/>
          </w:tcPr>
          <w:p w14:paraId="78F11BD3" w14:textId="57B42420"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c>
          <w:tcPr>
            <w:tcW w:w="1926" w:type="dxa"/>
            <w:vAlign w:val="center"/>
          </w:tcPr>
          <w:p w14:paraId="54C55F51" w14:textId="34DAC2E8" w:rsidR="00907774" w:rsidRPr="00083678" w:rsidRDefault="00907774" w:rsidP="00083678">
            <w:pPr>
              <w:pStyle w:val="a5"/>
              <w:jc w:val="center"/>
              <w:rPr>
                <w:rFonts w:eastAsia="ＭＳ 明朝"/>
                <w:sz w:val="20"/>
                <w:szCs w:val="20"/>
                <w:lang w:eastAsia="ja-JP"/>
              </w:rPr>
            </w:pPr>
            <w:r w:rsidRPr="00083678">
              <w:rPr>
                <w:rFonts w:eastAsia="Meiryo UI"/>
                <w:color w:val="000000" w:themeColor="text1"/>
                <w:kern w:val="24"/>
                <w:sz w:val="20"/>
                <w:szCs w:val="20"/>
              </w:rPr>
              <w:t>-</w:t>
            </w:r>
          </w:p>
        </w:tc>
      </w:tr>
      <w:tr w:rsidR="00D55A60" w14:paraId="314C2E19" w14:textId="77777777" w:rsidTr="00083678">
        <w:tc>
          <w:tcPr>
            <w:tcW w:w="988" w:type="dxa"/>
            <w:vMerge w:val="restart"/>
            <w:vAlign w:val="center"/>
          </w:tcPr>
          <w:p w14:paraId="52FE1DE7" w14:textId="0508672D" w:rsidR="00D55A60" w:rsidRPr="00083678" w:rsidRDefault="00D55A60" w:rsidP="00083678">
            <w:pPr>
              <w:pStyle w:val="a5"/>
              <w:jc w:val="center"/>
              <w:rPr>
                <w:rFonts w:eastAsia="ＭＳ 明朝"/>
                <w:sz w:val="20"/>
                <w:szCs w:val="20"/>
                <w:lang w:eastAsia="ja-JP"/>
              </w:rPr>
            </w:pPr>
            <w:r>
              <w:rPr>
                <w:rFonts w:eastAsia="ＭＳ 明朝" w:hint="eastAsia"/>
                <w:sz w:val="20"/>
                <w:szCs w:val="20"/>
                <w:lang w:eastAsia="ja-JP"/>
              </w:rPr>
              <w:t>U</w:t>
            </w:r>
            <w:r>
              <w:rPr>
                <w:rFonts w:eastAsia="ＭＳ 明朝"/>
                <w:sz w:val="20"/>
                <w:szCs w:val="20"/>
                <w:lang w:eastAsia="ja-JP"/>
              </w:rPr>
              <w:t>L</w:t>
            </w:r>
          </w:p>
        </w:tc>
        <w:tc>
          <w:tcPr>
            <w:tcW w:w="2863" w:type="dxa"/>
            <w:vAlign w:val="center"/>
          </w:tcPr>
          <w:p w14:paraId="79CE1B6E" w14:textId="476048E6"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SR transmission</w:t>
            </w:r>
          </w:p>
        </w:tc>
        <w:tc>
          <w:tcPr>
            <w:tcW w:w="1926" w:type="dxa"/>
            <w:vAlign w:val="center"/>
          </w:tcPr>
          <w:p w14:paraId="72FF361B" w14:textId="5D51F83D" w:rsidR="00D55A60" w:rsidRPr="00083678" w:rsidRDefault="00D55A60" w:rsidP="00083678">
            <w:pPr>
              <w:pStyle w:val="a5"/>
              <w:jc w:val="center"/>
              <w:rPr>
                <w:rFonts w:eastAsia="ＭＳ 明朝"/>
                <w:sz w:val="20"/>
                <w:szCs w:val="20"/>
                <w:lang w:eastAsia="ja-JP"/>
              </w:rPr>
            </w:pPr>
            <w:r w:rsidRPr="00083678">
              <w:rPr>
                <w:rFonts w:eastAsia="Meiryo UI" w:hAnsi="Meiryo UI"/>
                <w:color w:val="000000" w:themeColor="text1"/>
                <w:kern w:val="24"/>
                <w:sz w:val="20"/>
                <w:szCs w:val="20"/>
              </w:rPr>
              <w:t>✔</w:t>
            </w:r>
          </w:p>
        </w:tc>
        <w:tc>
          <w:tcPr>
            <w:tcW w:w="1926" w:type="dxa"/>
            <w:vAlign w:val="center"/>
          </w:tcPr>
          <w:p w14:paraId="43CBA06C" w14:textId="2CAD2AC1"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w:t>
            </w:r>
          </w:p>
        </w:tc>
        <w:tc>
          <w:tcPr>
            <w:tcW w:w="1926" w:type="dxa"/>
            <w:vAlign w:val="center"/>
          </w:tcPr>
          <w:p w14:paraId="0A4E0BDA" w14:textId="14ADA6AF" w:rsidR="00D55A60" w:rsidRPr="00083678" w:rsidRDefault="00D55A60" w:rsidP="00387717">
            <w:pPr>
              <w:pStyle w:val="Web"/>
              <w:spacing w:before="0" w:beforeAutospacing="0" w:after="0" w:afterAutospacing="0"/>
              <w:jc w:val="center"/>
              <w:rPr>
                <w:rFonts w:ascii="Arial" w:hAnsi="Arial" w:cs="Arial"/>
                <w:sz w:val="20"/>
                <w:szCs w:val="20"/>
              </w:rPr>
            </w:pPr>
            <w:r w:rsidRPr="00083678">
              <w:rPr>
                <w:rFonts w:eastAsia="Meiryo UI"/>
                <w:color w:val="000000" w:themeColor="text1"/>
                <w:kern w:val="24"/>
                <w:sz w:val="20"/>
                <w:szCs w:val="20"/>
              </w:rPr>
              <w:t>x (for low</w:t>
            </w:r>
            <w:r w:rsidR="00092D0F">
              <w:rPr>
                <w:rFonts w:eastAsia="Meiryo UI"/>
                <w:color w:val="000000" w:themeColor="text1"/>
                <w:kern w:val="24"/>
                <w:sz w:val="20"/>
                <w:szCs w:val="20"/>
              </w:rPr>
              <w:t>/medium</w:t>
            </w:r>
            <w:r w:rsidRPr="00083678">
              <w:rPr>
                <w:rFonts w:eastAsia="Meiryo UI"/>
                <w:color w:val="000000" w:themeColor="text1"/>
                <w:kern w:val="24"/>
                <w:sz w:val="20"/>
                <w:szCs w:val="20"/>
              </w:rPr>
              <w:t xml:space="preserve"> priority SR)</w:t>
            </w:r>
          </w:p>
          <w:p w14:paraId="75D61763" w14:textId="6F296696"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Note: High priority SR is FFS</w:t>
            </w:r>
          </w:p>
        </w:tc>
      </w:tr>
      <w:tr w:rsidR="00D55A60" w14:paraId="0E0784EE" w14:textId="77777777" w:rsidTr="00083678">
        <w:tc>
          <w:tcPr>
            <w:tcW w:w="988" w:type="dxa"/>
            <w:vMerge/>
            <w:vAlign w:val="center"/>
          </w:tcPr>
          <w:p w14:paraId="529135BF" w14:textId="77777777" w:rsidR="00D55A60" w:rsidRPr="00083678" w:rsidRDefault="00D55A60" w:rsidP="00083678">
            <w:pPr>
              <w:pStyle w:val="a5"/>
              <w:jc w:val="center"/>
              <w:rPr>
                <w:rFonts w:eastAsia="ＭＳ 明朝"/>
                <w:sz w:val="20"/>
                <w:szCs w:val="20"/>
                <w:lang w:eastAsia="ja-JP"/>
              </w:rPr>
            </w:pPr>
          </w:p>
        </w:tc>
        <w:tc>
          <w:tcPr>
            <w:tcW w:w="2863" w:type="dxa"/>
            <w:vAlign w:val="center"/>
          </w:tcPr>
          <w:p w14:paraId="27C7B0DD" w14:textId="53D98D19"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CG-PUSCH transmission</w:t>
            </w:r>
          </w:p>
        </w:tc>
        <w:tc>
          <w:tcPr>
            <w:tcW w:w="1926" w:type="dxa"/>
            <w:vAlign w:val="center"/>
          </w:tcPr>
          <w:p w14:paraId="32D8C4E9" w14:textId="225171C5" w:rsidR="00D55A60" w:rsidRPr="00083678" w:rsidRDefault="00D55A60" w:rsidP="00083678">
            <w:pPr>
              <w:pStyle w:val="a5"/>
              <w:jc w:val="center"/>
              <w:rPr>
                <w:rFonts w:eastAsia="ＭＳ 明朝"/>
                <w:sz w:val="20"/>
                <w:szCs w:val="20"/>
                <w:lang w:eastAsia="ja-JP"/>
              </w:rPr>
            </w:pPr>
            <w:r w:rsidRPr="00083678">
              <w:rPr>
                <w:rFonts w:eastAsia="Meiryo UI" w:hAnsi="Meiryo UI"/>
                <w:color w:val="000000" w:themeColor="text1"/>
                <w:kern w:val="24"/>
                <w:sz w:val="20"/>
                <w:szCs w:val="20"/>
              </w:rPr>
              <w:t>✔</w:t>
            </w:r>
          </w:p>
        </w:tc>
        <w:tc>
          <w:tcPr>
            <w:tcW w:w="1926" w:type="dxa"/>
            <w:vAlign w:val="center"/>
          </w:tcPr>
          <w:p w14:paraId="4106E215" w14:textId="29864DFC"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w:t>
            </w:r>
          </w:p>
        </w:tc>
        <w:tc>
          <w:tcPr>
            <w:tcW w:w="1926" w:type="dxa"/>
            <w:vAlign w:val="center"/>
          </w:tcPr>
          <w:p w14:paraId="401C0563" w14:textId="206A97F6"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r>
      <w:tr w:rsidR="00D55A60" w14:paraId="27B1533F" w14:textId="77777777" w:rsidTr="00083678">
        <w:tc>
          <w:tcPr>
            <w:tcW w:w="988" w:type="dxa"/>
            <w:vMerge/>
            <w:vAlign w:val="center"/>
          </w:tcPr>
          <w:p w14:paraId="51834965" w14:textId="77777777" w:rsidR="00D55A60" w:rsidRPr="00083678" w:rsidRDefault="00D55A60" w:rsidP="00083678">
            <w:pPr>
              <w:pStyle w:val="a5"/>
              <w:jc w:val="center"/>
              <w:rPr>
                <w:rFonts w:eastAsia="ＭＳ 明朝"/>
                <w:sz w:val="20"/>
                <w:szCs w:val="20"/>
                <w:lang w:eastAsia="ja-JP"/>
              </w:rPr>
            </w:pPr>
          </w:p>
        </w:tc>
        <w:tc>
          <w:tcPr>
            <w:tcW w:w="2863" w:type="dxa"/>
            <w:vAlign w:val="center"/>
          </w:tcPr>
          <w:p w14:paraId="34A3849A" w14:textId="5C06E759"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P/SP SRS transmission</w:t>
            </w:r>
          </w:p>
        </w:tc>
        <w:tc>
          <w:tcPr>
            <w:tcW w:w="1926" w:type="dxa"/>
            <w:vAlign w:val="center"/>
          </w:tcPr>
          <w:p w14:paraId="0022EAC8" w14:textId="345482EC"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c>
          <w:tcPr>
            <w:tcW w:w="1926" w:type="dxa"/>
            <w:vAlign w:val="center"/>
          </w:tcPr>
          <w:p w14:paraId="56959E2C" w14:textId="292F674F"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w:t>
            </w:r>
          </w:p>
        </w:tc>
        <w:tc>
          <w:tcPr>
            <w:tcW w:w="1926" w:type="dxa"/>
            <w:vAlign w:val="center"/>
          </w:tcPr>
          <w:p w14:paraId="44E1DB92" w14:textId="1A9B17CB"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r>
      <w:tr w:rsidR="00D55A60" w14:paraId="5F30E286" w14:textId="77777777" w:rsidTr="00083678">
        <w:tc>
          <w:tcPr>
            <w:tcW w:w="988" w:type="dxa"/>
            <w:vMerge/>
            <w:vAlign w:val="center"/>
          </w:tcPr>
          <w:p w14:paraId="58D35E3E" w14:textId="77777777" w:rsidR="00D55A60" w:rsidRPr="00083678" w:rsidRDefault="00D55A60" w:rsidP="00083678">
            <w:pPr>
              <w:pStyle w:val="a5"/>
              <w:jc w:val="center"/>
              <w:rPr>
                <w:rFonts w:eastAsia="ＭＳ 明朝"/>
                <w:sz w:val="20"/>
                <w:szCs w:val="20"/>
                <w:lang w:eastAsia="ja-JP"/>
              </w:rPr>
            </w:pPr>
          </w:p>
        </w:tc>
        <w:tc>
          <w:tcPr>
            <w:tcW w:w="2863" w:type="dxa"/>
            <w:vAlign w:val="center"/>
          </w:tcPr>
          <w:p w14:paraId="3FD35FDE" w14:textId="0FE6376C"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P/SP CSI report for channel measurement</w:t>
            </w:r>
          </w:p>
        </w:tc>
        <w:tc>
          <w:tcPr>
            <w:tcW w:w="1926" w:type="dxa"/>
            <w:vAlign w:val="center"/>
          </w:tcPr>
          <w:p w14:paraId="2B119E58" w14:textId="4AEC9545"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c>
          <w:tcPr>
            <w:tcW w:w="1926" w:type="dxa"/>
            <w:vAlign w:val="center"/>
          </w:tcPr>
          <w:p w14:paraId="5DF44F83" w14:textId="71275FB1"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w:t>
            </w:r>
          </w:p>
        </w:tc>
        <w:tc>
          <w:tcPr>
            <w:tcW w:w="1926" w:type="dxa"/>
            <w:vAlign w:val="center"/>
          </w:tcPr>
          <w:p w14:paraId="009B419D" w14:textId="0E8EEB29" w:rsidR="00D55A60" w:rsidRPr="00083678" w:rsidRDefault="00D55A60" w:rsidP="00083678">
            <w:pPr>
              <w:pStyle w:val="a5"/>
              <w:jc w:val="center"/>
              <w:rPr>
                <w:rFonts w:eastAsia="ＭＳ 明朝"/>
                <w:sz w:val="20"/>
                <w:szCs w:val="20"/>
                <w:lang w:eastAsia="ja-JP"/>
              </w:rPr>
            </w:pPr>
            <w:r w:rsidRPr="00083678">
              <w:rPr>
                <w:rFonts w:eastAsia="Meiryo UI"/>
                <w:color w:val="000000" w:themeColor="text1"/>
                <w:kern w:val="24"/>
                <w:sz w:val="20"/>
                <w:szCs w:val="20"/>
              </w:rPr>
              <w:t>x</w:t>
            </w:r>
          </w:p>
        </w:tc>
      </w:tr>
      <w:tr w:rsidR="00D55A60" w14:paraId="6DC62021" w14:textId="77777777" w:rsidTr="00083678">
        <w:tc>
          <w:tcPr>
            <w:tcW w:w="988" w:type="dxa"/>
            <w:vMerge/>
            <w:vAlign w:val="center"/>
          </w:tcPr>
          <w:p w14:paraId="0575E896" w14:textId="77777777" w:rsidR="00D55A60" w:rsidRPr="00D55A60" w:rsidRDefault="00D55A60" w:rsidP="00D55A60">
            <w:pPr>
              <w:pStyle w:val="a5"/>
              <w:jc w:val="center"/>
              <w:rPr>
                <w:rFonts w:eastAsia="ＭＳ 明朝"/>
                <w:sz w:val="20"/>
                <w:szCs w:val="20"/>
                <w:lang w:eastAsia="ja-JP"/>
              </w:rPr>
            </w:pPr>
          </w:p>
        </w:tc>
        <w:tc>
          <w:tcPr>
            <w:tcW w:w="2863" w:type="dxa"/>
            <w:vAlign w:val="center"/>
          </w:tcPr>
          <w:p w14:paraId="176863B0" w14:textId="3D9B1D88" w:rsidR="00D55A60" w:rsidRPr="00D55A60" w:rsidRDefault="00D55A60" w:rsidP="00D55A60">
            <w:pPr>
              <w:pStyle w:val="a5"/>
              <w:jc w:val="center"/>
              <w:rPr>
                <w:rFonts w:eastAsia="Meiryo UI"/>
                <w:color w:val="000000" w:themeColor="text1"/>
                <w:kern w:val="24"/>
                <w:sz w:val="20"/>
                <w:szCs w:val="20"/>
              </w:rPr>
            </w:pPr>
            <w:r w:rsidRPr="00083678">
              <w:rPr>
                <w:rFonts w:eastAsia="Meiryo UI"/>
                <w:color w:val="000000" w:themeColor="text1"/>
                <w:kern w:val="24"/>
                <w:sz w:val="20"/>
                <w:szCs w:val="20"/>
              </w:rPr>
              <w:t>HARQ-ACK feedback</w:t>
            </w:r>
          </w:p>
        </w:tc>
        <w:tc>
          <w:tcPr>
            <w:tcW w:w="1926" w:type="dxa"/>
            <w:vAlign w:val="center"/>
          </w:tcPr>
          <w:p w14:paraId="1AC51C53" w14:textId="02C8B27E" w:rsidR="00D55A60" w:rsidRPr="00D55A60" w:rsidRDefault="00D55A60" w:rsidP="00D55A60">
            <w:pPr>
              <w:pStyle w:val="a5"/>
              <w:jc w:val="center"/>
              <w:rPr>
                <w:rFonts w:eastAsia="Meiryo UI"/>
                <w:color w:val="000000" w:themeColor="text1"/>
                <w:kern w:val="24"/>
                <w:sz w:val="20"/>
                <w:szCs w:val="20"/>
              </w:rPr>
            </w:pPr>
            <w:r w:rsidRPr="00083678">
              <w:rPr>
                <w:rFonts w:eastAsia="Meiryo UI" w:hAnsi="Meiryo UI"/>
                <w:color w:val="000000" w:themeColor="text1"/>
                <w:kern w:val="24"/>
                <w:sz w:val="20"/>
                <w:szCs w:val="20"/>
              </w:rPr>
              <w:t>✔</w:t>
            </w:r>
            <w:r w:rsidRPr="00083678">
              <w:rPr>
                <w:rFonts w:eastAsia="Meiryo UI" w:hAnsi="Meiryo UI"/>
                <w:color w:val="000000" w:themeColor="text1"/>
                <w:kern w:val="24"/>
                <w:sz w:val="20"/>
                <w:szCs w:val="20"/>
              </w:rPr>
              <w:t xml:space="preserve"> </w:t>
            </w:r>
            <w:r w:rsidRPr="00083678">
              <w:rPr>
                <w:rFonts w:eastAsia="Meiryo UI"/>
                <w:color w:val="000000" w:themeColor="text1"/>
                <w:kern w:val="24"/>
                <w:sz w:val="20"/>
                <w:szCs w:val="20"/>
              </w:rPr>
              <w:t xml:space="preserve">(if indicated by </w:t>
            </w:r>
            <w:proofErr w:type="spellStart"/>
            <w:r w:rsidRPr="00083678">
              <w:rPr>
                <w:rFonts w:eastAsia="Meiryo UI"/>
                <w:color w:val="000000" w:themeColor="text1"/>
                <w:kern w:val="24"/>
                <w:sz w:val="20"/>
                <w:szCs w:val="20"/>
              </w:rPr>
              <w:t>gNB</w:t>
            </w:r>
            <w:proofErr w:type="spellEnd"/>
            <w:r w:rsidRPr="00083678">
              <w:rPr>
                <w:rFonts w:eastAsia="Meiryo UI"/>
                <w:color w:val="000000" w:themeColor="text1"/>
                <w:kern w:val="24"/>
                <w:sz w:val="20"/>
                <w:szCs w:val="20"/>
              </w:rPr>
              <w:t>)</w:t>
            </w:r>
          </w:p>
        </w:tc>
        <w:tc>
          <w:tcPr>
            <w:tcW w:w="1926" w:type="dxa"/>
            <w:vAlign w:val="center"/>
          </w:tcPr>
          <w:p w14:paraId="16DC5746" w14:textId="68743535" w:rsidR="00D55A60" w:rsidRPr="00D55A60" w:rsidRDefault="00D55A60" w:rsidP="00D55A60">
            <w:pPr>
              <w:pStyle w:val="a5"/>
              <w:jc w:val="center"/>
              <w:rPr>
                <w:rFonts w:eastAsia="Meiryo UI"/>
                <w:color w:val="000000" w:themeColor="text1"/>
                <w:kern w:val="24"/>
                <w:sz w:val="20"/>
                <w:szCs w:val="20"/>
              </w:rPr>
            </w:pPr>
            <w:r w:rsidRPr="00083678">
              <w:rPr>
                <w:rFonts w:eastAsia="Meiryo UI"/>
                <w:color w:val="000000" w:themeColor="text1"/>
                <w:kern w:val="24"/>
                <w:sz w:val="20"/>
                <w:szCs w:val="20"/>
              </w:rPr>
              <w:t>-</w:t>
            </w:r>
          </w:p>
        </w:tc>
        <w:tc>
          <w:tcPr>
            <w:tcW w:w="1926" w:type="dxa"/>
            <w:vAlign w:val="center"/>
          </w:tcPr>
          <w:p w14:paraId="4D2A1D41" w14:textId="77777777" w:rsidR="00D55A60" w:rsidRPr="00083678" w:rsidRDefault="00D55A60" w:rsidP="00D55A60">
            <w:pPr>
              <w:pStyle w:val="Web"/>
              <w:spacing w:before="0" w:beforeAutospacing="0" w:after="0" w:afterAutospacing="0"/>
              <w:jc w:val="center"/>
              <w:rPr>
                <w:rFonts w:ascii="Arial" w:hAnsi="Arial" w:cs="Arial"/>
                <w:sz w:val="20"/>
                <w:szCs w:val="20"/>
              </w:rPr>
            </w:pPr>
            <w:r w:rsidRPr="00083678">
              <w:rPr>
                <w:rFonts w:eastAsia="Meiryo UI" w:hAnsi="Meiryo UI"/>
                <w:color w:val="000000" w:themeColor="text1"/>
                <w:kern w:val="24"/>
                <w:sz w:val="20"/>
                <w:szCs w:val="20"/>
              </w:rPr>
              <w:t>✔</w:t>
            </w:r>
            <w:r w:rsidRPr="00083678">
              <w:rPr>
                <w:rFonts w:eastAsia="Meiryo UI" w:hAnsi="Meiryo UI"/>
                <w:color w:val="000000" w:themeColor="text1"/>
                <w:kern w:val="24"/>
                <w:sz w:val="20"/>
                <w:szCs w:val="20"/>
              </w:rPr>
              <w:t xml:space="preserve"> </w:t>
            </w:r>
            <w:r w:rsidRPr="00083678">
              <w:rPr>
                <w:rFonts w:eastAsia="Meiryo UI"/>
                <w:color w:val="000000" w:themeColor="text1"/>
                <w:kern w:val="24"/>
                <w:sz w:val="20"/>
                <w:szCs w:val="20"/>
              </w:rPr>
              <w:t xml:space="preserve">(if indicated by </w:t>
            </w:r>
            <w:proofErr w:type="spellStart"/>
            <w:r w:rsidRPr="00083678">
              <w:rPr>
                <w:rFonts w:eastAsia="Meiryo UI"/>
                <w:color w:val="000000" w:themeColor="text1"/>
                <w:kern w:val="24"/>
                <w:sz w:val="20"/>
                <w:szCs w:val="20"/>
              </w:rPr>
              <w:t>gNB</w:t>
            </w:r>
            <w:proofErr w:type="spellEnd"/>
            <w:r w:rsidRPr="00083678">
              <w:rPr>
                <w:rFonts w:eastAsia="Meiryo UI"/>
                <w:color w:val="000000" w:themeColor="text1"/>
                <w:kern w:val="24"/>
                <w:sz w:val="20"/>
                <w:szCs w:val="20"/>
              </w:rPr>
              <w:t>)</w:t>
            </w:r>
          </w:p>
          <w:p w14:paraId="1E0CD7F9" w14:textId="63B11FC7" w:rsidR="00D55A60" w:rsidRPr="00D55A60" w:rsidRDefault="00D55A60" w:rsidP="00D55A60">
            <w:pPr>
              <w:pStyle w:val="a5"/>
              <w:jc w:val="center"/>
              <w:rPr>
                <w:rFonts w:eastAsia="Meiryo UI"/>
                <w:color w:val="000000" w:themeColor="text1"/>
                <w:kern w:val="24"/>
                <w:sz w:val="20"/>
                <w:szCs w:val="20"/>
              </w:rPr>
            </w:pPr>
            <w:r w:rsidRPr="00083678">
              <w:rPr>
                <w:rFonts w:eastAsia="Meiryo UI"/>
                <w:color w:val="000000" w:themeColor="text1"/>
                <w:kern w:val="24"/>
                <w:sz w:val="20"/>
                <w:szCs w:val="20"/>
              </w:rPr>
              <w:lastRenderedPageBreak/>
              <w:t>Note: HARQ-ACK feedback for SPS-PDSCH is FFS</w:t>
            </w:r>
          </w:p>
        </w:tc>
      </w:tr>
    </w:tbl>
    <w:p w14:paraId="524954D1" w14:textId="77777777" w:rsidR="00520337" w:rsidRPr="00A0357B" w:rsidRDefault="00520337" w:rsidP="004A3EE8">
      <w:pPr>
        <w:pStyle w:val="a5"/>
        <w:jc w:val="both"/>
        <w:rPr>
          <w:rFonts w:eastAsia="ＭＳ 明朝"/>
          <w:szCs w:val="22"/>
          <w:lang w:eastAsia="ja-JP"/>
        </w:rPr>
      </w:pPr>
    </w:p>
    <w:p w14:paraId="3C0877FE" w14:textId="4423F67D" w:rsidR="007719E8" w:rsidRDefault="007719E8" w:rsidP="004A3EE8">
      <w:pPr>
        <w:spacing w:after="0"/>
        <w:jc w:val="both"/>
        <w:rPr>
          <w:b/>
          <w:bCs/>
          <w:szCs w:val="22"/>
          <w:lang w:eastAsia="ko-KR"/>
        </w:rPr>
      </w:pPr>
      <w:r w:rsidRPr="00455A24">
        <w:rPr>
          <w:b/>
          <w:bCs/>
          <w:szCs w:val="22"/>
          <w:lang w:eastAsia="ko-KR"/>
        </w:rPr>
        <w:t xml:space="preserve">Proposal </w:t>
      </w:r>
      <w:r w:rsidR="00053C2B">
        <w:rPr>
          <w:b/>
          <w:bCs/>
          <w:szCs w:val="22"/>
          <w:lang w:eastAsia="ko-KR"/>
        </w:rPr>
        <w:t>4</w:t>
      </w:r>
      <w:r>
        <w:rPr>
          <w:b/>
          <w:bCs/>
          <w:szCs w:val="22"/>
          <w:lang w:eastAsia="ko-KR"/>
        </w:rPr>
        <w:t>.</w:t>
      </w:r>
      <w:r w:rsidRPr="00455A24">
        <w:rPr>
          <w:b/>
          <w:bCs/>
          <w:szCs w:val="22"/>
          <w:lang w:eastAsia="ko-KR"/>
        </w:rPr>
        <w:t xml:space="preserve"> </w:t>
      </w:r>
      <w:r w:rsidR="00355943">
        <w:rPr>
          <w:b/>
          <w:bCs/>
          <w:szCs w:val="22"/>
          <w:lang w:eastAsia="ko-KR"/>
        </w:rPr>
        <w:t>When both UE C-DRX and cell DTX/DRX are configured</w:t>
      </w:r>
      <w:r>
        <w:rPr>
          <w:b/>
          <w:bCs/>
          <w:szCs w:val="22"/>
          <w:lang w:eastAsia="ko-KR"/>
        </w:rPr>
        <w:t>,</w:t>
      </w:r>
      <w:r w:rsidR="00C13FB5">
        <w:rPr>
          <w:b/>
          <w:bCs/>
          <w:szCs w:val="22"/>
          <w:lang w:eastAsia="ko-KR"/>
        </w:rPr>
        <w:t xml:space="preserve"> </w:t>
      </w:r>
      <w:r w:rsidR="00D76899">
        <w:rPr>
          <w:b/>
          <w:bCs/>
          <w:szCs w:val="22"/>
          <w:lang w:eastAsia="ko-KR"/>
        </w:rPr>
        <w:t xml:space="preserve">support </w:t>
      </w:r>
      <w:r w:rsidR="0030501D">
        <w:rPr>
          <w:b/>
          <w:bCs/>
          <w:szCs w:val="22"/>
          <w:lang w:eastAsia="ko-KR"/>
        </w:rPr>
        <w:t>the</w:t>
      </w:r>
      <w:r w:rsidR="00D76899">
        <w:rPr>
          <w:b/>
          <w:bCs/>
          <w:szCs w:val="22"/>
          <w:lang w:eastAsia="ko-KR"/>
        </w:rPr>
        <w:t xml:space="preserve"> following</w:t>
      </w:r>
      <w:r w:rsidR="0030501D">
        <w:rPr>
          <w:b/>
          <w:bCs/>
          <w:szCs w:val="22"/>
          <w:lang w:eastAsia="ko-KR"/>
        </w:rPr>
        <w:t xml:space="preserve"> </w:t>
      </w:r>
      <w:r w:rsidR="00C13FB5">
        <w:rPr>
          <w:b/>
          <w:bCs/>
          <w:szCs w:val="22"/>
          <w:lang w:eastAsia="ko-KR"/>
        </w:rPr>
        <w:t>UE</w:t>
      </w:r>
      <w:r w:rsidR="0030501D">
        <w:rPr>
          <w:b/>
          <w:bCs/>
          <w:szCs w:val="22"/>
          <w:lang w:eastAsia="ko-KR"/>
        </w:rPr>
        <w:t xml:space="preserve"> behavior</w:t>
      </w:r>
      <w:r w:rsidR="00D27556">
        <w:rPr>
          <w:b/>
          <w:bCs/>
          <w:szCs w:val="22"/>
          <w:lang w:eastAsia="ko-KR"/>
        </w:rPr>
        <w:t>:</w:t>
      </w:r>
    </w:p>
    <w:p w14:paraId="2BF01E5F" w14:textId="50B471FE" w:rsidR="007719E8" w:rsidRPr="0029062E" w:rsidRDefault="00734938" w:rsidP="004A3EE8">
      <w:pPr>
        <w:pStyle w:val="aff0"/>
        <w:numPr>
          <w:ilvl w:val="0"/>
          <w:numId w:val="27"/>
        </w:numPr>
        <w:spacing w:after="0"/>
        <w:ind w:firstLineChars="0"/>
        <w:jc w:val="both"/>
        <w:rPr>
          <w:rFonts w:eastAsia="Malgun Gothic"/>
          <w:b/>
          <w:bCs/>
          <w:szCs w:val="22"/>
          <w:lang w:eastAsia="ko-KR"/>
        </w:rPr>
      </w:pPr>
      <w:r>
        <w:rPr>
          <w:b/>
          <w:bCs/>
          <w:szCs w:val="22"/>
          <w:lang w:eastAsia="ko-KR"/>
        </w:rPr>
        <w:t xml:space="preserve">For </w:t>
      </w:r>
      <w:r w:rsidR="00D76899">
        <w:rPr>
          <w:b/>
          <w:bCs/>
          <w:szCs w:val="22"/>
          <w:lang w:eastAsia="ko-KR"/>
        </w:rPr>
        <w:t>Case 1</w:t>
      </w:r>
      <w:r>
        <w:rPr>
          <w:b/>
          <w:bCs/>
          <w:szCs w:val="22"/>
          <w:lang w:eastAsia="ko-KR"/>
        </w:rPr>
        <w:t xml:space="preserve"> where</w:t>
      </w:r>
      <w:r w:rsidR="00D76899">
        <w:rPr>
          <w:b/>
          <w:bCs/>
          <w:szCs w:val="22"/>
          <w:lang w:eastAsia="ko-KR"/>
        </w:rPr>
        <w:t xml:space="preserve"> </w:t>
      </w:r>
      <w:r w:rsidR="0029062E">
        <w:rPr>
          <w:b/>
          <w:bCs/>
          <w:szCs w:val="22"/>
          <w:lang w:eastAsia="ko-KR"/>
        </w:rPr>
        <w:t xml:space="preserve">both </w:t>
      </w:r>
      <w:r w:rsidR="00D76899" w:rsidRPr="00D76899">
        <w:rPr>
          <w:b/>
          <w:bCs/>
          <w:szCs w:val="22"/>
          <w:lang w:eastAsia="ko-KR"/>
        </w:rPr>
        <w:t xml:space="preserve">cell DTX </w:t>
      </w:r>
      <w:r>
        <w:rPr>
          <w:b/>
          <w:bCs/>
          <w:szCs w:val="22"/>
          <w:lang w:eastAsia="ko-KR"/>
        </w:rPr>
        <w:t xml:space="preserve">/ </w:t>
      </w:r>
      <w:r w:rsidR="00D76899" w:rsidRPr="00D76899">
        <w:rPr>
          <w:b/>
          <w:bCs/>
          <w:szCs w:val="22"/>
          <w:lang w:eastAsia="ko-KR"/>
        </w:rPr>
        <w:t xml:space="preserve">DRX and UE C-DRX </w:t>
      </w:r>
      <w:r w:rsidR="002148B1">
        <w:rPr>
          <w:b/>
          <w:bCs/>
          <w:szCs w:val="22"/>
          <w:lang w:eastAsia="ko-KR"/>
        </w:rPr>
        <w:t>are</w:t>
      </w:r>
      <w:r w:rsidR="002148B1" w:rsidRPr="00D76899">
        <w:rPr>
          <w:b/>
          <w:bCs/>
          <w:szCs w:val="22"/>
          <w:lang w:eastAsia="ko-KR"/>
        </w:rPr>
        <w:t xml:space="preserve"> </w:t>
      </w:r>
      <w:r w:rsidR="00D76899" w:rsidRPr="00D76899">
        <w:rPr>
          <w:b/>
          <w:bCs/>
          <w:szCs w:val="22"/>
          <w:lang w:eastAsia="ko-KR"/>
        </w:rPr>
        <w:t>active</w:t>
      </w:r>
      <w:r>
        <w:rPr>
          <w:b/>
          <w:bCs/>
          <w:szCs w:val="22"/>
          <w:lang w:eastAsia="ko-KR"/>
        </w:rPr>
        <w:t xml:space="preserve">, </w:t>
      </w:r>
      <w:r w:rsidR="0029062E">
        <w:rPr>
          <w:b/>
          <w:bCs/>
          <w:szCs w:val="22"/>
          <w:lang w:eastAsia="ko-KR"/>
        </w:rPr>
        <w:t>the normal UE behavior is performed.</w:t>
      </w:r>
    </w:p>
    <w:p w14:paraId="2071A517" w14:textId="4F8BD2E9" w:rsidR="0029062E" w:rsidRPr="00484FB5" w:rsidRDefault="0029062E" w:rsidP="004A3EE8">
      <w:pPr>
        <w:pStyle w:val="aff0"/>
        <w:numPr>
          <w:ilvl w:val="0"/>
          <w:numId w:val="27"/>
        </w:numPr>
        <w:spacing w:after="0"/>
        <w:ind w:firstLineChars="0"/>
        <w:jc w:val="both"/>
        <w:rPr>
          <w:rFonts w:eastAsia="Malgun Gothic"/>
          <w:b/>
          <w:bCs/>
          <w:szCs w:val="22"/>
          <w:lang w:eastAsia="ko-KR"/>
        </w:rPr>
      </w:pPr>
      <w:r>
        <w:rPr>
          <w:b/>
          <w:bCs/>
          <w:szCs w:val="22"/>
          <w:lang w:eastAsia="ko-KR"/>
        </w:rPr>
        <w:t xml:space="preserve">For Case 2 where </w:t>
      </w:r>
      <w:r w:rsidRPr="00D76899">
        <w:rPr>
          <w:b/>
          <w:bCs/>
          <w:szCs w:val="22"/>
          <w:lang w:eastAsia="ko-KR"/>
        </w:rPr>
        <w:t xml:space="preserve">cell DTX </w:t>
      </w:r>
      <w:r>
        <w:rPr>
          <w:b/>
          <w:bCs/>
          <w:szCs w:val="22"/>
          <w:lang w:eastAsia="ko-KR"/>
        </w:rPr>
        <w:t xml:space="preserve">/ </w:t>
      </w:r>
      <w:r w:rsidRPr="00D76899">
        <w:rPr>
          <w:b/>
          <w:bCs/>
          <w:szCs w:val="22"/>
          <w:lang w:eastAsia="ko-KR"/>
        </w:rPr>
        <w:t xml:space="preserve">DRX is in active period and UE C-DRX is in </w:t>
      </w:r>
      <w:r>
        <w:rPr>
          <w:b/>
          <w:bCs/>
          <w:szCs w:val="22"/>
          <w:lang w:eastAsia="ko-KR"/>
        </w:rPr>
        <w:t>in</w:t>
      </w:r>
      <w:r w:rsidRPr="00D76899">
        <w:rPr>
          <w:b/>
          <w:bCs/>
          <w:szCs w:val="22"/>
          <w:lang w:eastAsia="ko-KR"/>
        </w:rPr>
        <w:t>active time</w:t>
      </w:r>
      <w:r>
        <w:rPr>
          <w:b/>
          <w:bCs/>
          <w:szCs w:val="22"/>
          <w:lang w:eastAsia="ko-KR"/>
        </w:rPr>
        <w:t xml:space="preserve">, the </w:t>
      </w:r>
      <w:r w:rsidR="00940E19">
        <w:rPr>
          <w:b/>
          <w:bCs/>
          <w:szCs w:val="22"/>
          <w:lang w:eastAsia="ko-KR"/>
        </w:rPr>
        <w:t xml:space="preserve">UE behavior follows the </w:t>
      </w:r>
      <w:r w:rsidR="00484FB5">
        <w:rPr>
          <w:b/>
          <w:bCs/>
          <w:szCs w:val="22"/>
          <w:lang w:eastAsia="ko-KR"/>
        </w:rPr>
        <w:t>UE C-DRX</w:t>
      </w:r>
      <w:r>
        <w:rPr>
          <w:b/>
          <w:bCs/>
          <w:szCs w:val="22"/>
          <w:lang w:eastAsia="ko-KR"/>
        </w:rPr>
        <w:t>.</w:t>
      </w:r>
    </w:p>
    <w:p w14:paraId="4F6B1310" w14:textId="346B269F" w:rsidR="00484FB5" w:rsidRPr="00484FB5" w:rsidRDefault="00484FB5" w:rsidP="004A3EE8">
      <w:pPr>
        <w:pStyle w:val="aff0"/>
        <w:numPr>
          <w:ilvl w:val="0"/>
          <w:numId w:val="27"/>
        </w:numPr>
        <w:spacing w:after="0"/>
        <w:ind w:firstLineChars="0"/>
        <w:jc w:val="both"/>
        <w:rPr>
          <w:rFonts w:eastAsia="Malgun Gothic"/>
          <w:b/>
          <w:bCs/>
          <w:szCs w:val="22"/>
          <w:lang w:eastAsia="ko-KR"/>
        </w:rPr>
      </w:pPr>
      <w:r>
        <w:rPr>
          <w:b/>
          <w:bCs/>
          <w:szCs w:val="22"/>
          <w:lang w:eastAsia="ko-KR"/>
        </w:rPr>
        <w:t xml:space="preserve">For Case 3 where </w:t>
      </w:r>
      <w:r w:rsidRPr="00D76899">
        <w:rPr>
          <w:b/>
          <w:bCs/>
          <w:szCs w:val="22"/>
          <w:lang w:eastAsia="ko-KR"/>
        </w:rPr>
        <w:t xml:space="preserve">cell DTX </w:t>
      </w:r>
      <w:r>
        <w:rPr>
          <w:b/>
          <w:bCs/>
          <w:szCs w:val="22"/>
          <w:lang w:eastAsia="ko-KR"/>
        </w:rPr>
        <w:t xml:space="preserve">/ </w:t>
      </w:r>
      <w:r w:rsidRPr="00D76899">
        <w:rPr>
          <w:b/>
          <w:bCs/>
          <w:szCs w:val="22"/>
          <w:lang w:eastAsia="ko-KR"/>
        </w:rPr>
        <w:t xml:space="preserve">DRX is in </w:t>
      </w:r>
      <w:r>
        <w:rPr>
          <w:b/>
          <w:bCs/>
          <w:szCs w:val="22"/>
          <w:lang w:eastAsia="ko-KR"/>
        </w:rPr>
        <w:t>non-</w:t>
      </w:r>
      <w:r w:rsidRPr="00D76899">
        <w:rPr>
          <w:b/>
          <w:bCs/>
          <w:szCs w:val="22"/>
          <w:lang w:eastAsia="ko-KR"/>
        </w:rPr>
        <w:t>active period and UE C-DRX is in active time</w:t>
      </w:r>
      <w:r>
        <w:rPr>
          <w:b/>
          <w:bCs/>
          <w:szCs w:val="22"/>
          <w:lang w:eastAsia="ko-KR"/>
        </w:rPr>
        <w:t>, the UE behavior follows the cell DTX/DRX.</w:t>
      </w:r>
    </w:p>
    <w:p w14:paraId="06E90DE5" w14:textId="0FB8ABF5" w:rsidR="00484FB5" w:rsidRPr="00484FB5" w:rsidRDefault="00484FB5" w:rsidP="00484FB5">
      <w:pPr>
        <w:pStyle w:val="aff0"/>
        <w:numPr>
          <w:ilvl w:val="0"/>
          <w:numId w:val="27"/>
        </w:numPr>
        <w:ind w:firstLineChars="0"/>
        <w:jc w:val="both"/>
        <w:rPr>
          <w:rFonts w:eastAsia="Malgun Gothic"/>
          <w:b/>
          <w:bCs/>
          <w:szCs w:val="22"/>
          <w:lang w:eastAsia="ko-KR"/>
        </w:rPr>
      </w:pPr>
      <w:r>
        <w:rPr>
          <w:b/>
          <w:bCs/>
          <w:szCs w:val="22"/>
          <w:lang w:eastAsia="ko-KR"/>
        </w:rPr>
        <w:t xml:space="preserve">For Case </w:t>
      </w:r>
      <w:r w:rsidR="00B77811">
        <w:rPr>
          <w:b/>
          <w:bCs/>
          <w:szCs w:val="22"/>
          <w:lang w:eastAsia="ko-KR"/>
        </w:rPr>
        <w:t>4</w:t>
      </w:r>
      <w:r>
        <w:rPr>
          <w:b/>
          <w:bCs/>
          <w:szCs w:val="22"/>
          <w:lang w:eastAsia="ko-KR"/>
        </w:rPr>
        <w:t xml:space="preserve"> where both </w:t>
      </w:r>
      <w:r w:rsidRPr="00D76899">
        <w:rPr>
          <w:b/>
          <w:bCs/>
          <w:szCs w:val="22"/>
          <w:lang w:eastAsia="ko-KR"/>
        </w:rPr>
        <w:t xml:space="preserve">cell DTX </w:t>
      </w:r>
      <w:r>
        <w:rPr>
          <w:b/>
          <w:bCs/>
          <w:szCs w:val="22"/>
          <w:lang w:eastAsia="ko-KR"/>
        </w:rPr>
        <w:t xml:space="preserve">/ </w:t>
      </w:r>
      <w:r w:rsidRPr="00D76899">
        <w:rPr>
          <w:b/>
          <w:bCs/>
          <w:szCs w:val="22"/>
          <w:lang w:eastAsia="ko-KR"/>
        </w:rPr>
        <w:t xml:space="preserve">DRX and UE C-DRX </w:t>
      </w:r>
      <w:r w:rsidR="002148B1">
        <w:rPr>
          <w:b/>
          <w:bCs/>
          <w:szCs w:val="22"/>
          <w:lang w:eastAsia="ko-KR"/>
        </w:rPr>
        <w:t>are</w:t>
      </w:r>
      <w:r w:rsidR="002148B1" w:rsidRPr="00D76899">
        <w:rPr>
          <w:b/>
          <w:bCs/>
          <w:szCs w:val="22"/>
          <w:lang w:eastAsia="ko-KR"/>
        </w:rPr>
        <w:t xml:space="preserve"> </w:t>
      </w:r>
      <w:r>
        <w:rPr>
          <w:b/>
          <w:bCs/>
          <w:szCs w:val="22"/>
          <w:lang w:eastAsia="ko-KR"/>
        </w:rPr>
        <w:t xml:space="preserve">non-active, the UE behavior follows </w:t>
      </w:r>
      <w:r w:rsidR="006F00AF">
        <w:rPr>
          <w:b/>
          <w:bCs/>
          <w:szCs w:val="22"/>
          <w:lang w:eastAsia="ko-KR"/>
        </w:rPr>
        <w:t>the one</w:t>
      </w:r>
      <w:r>
        <w:rPr>
          <w:b/>
          <w:bCs/>
          <w:szCs w:val="22"/>
          <w:lang w:eastAsia="ko-KR"/>
        </w:rPr>
        <w:t xml:space="preserve"> </w:t>
      </w:r>
      <w:r w:rsidR="00B77811">
        <w:rPr>
          <w:b/>
          <w:bCs/>
          <w:szCs w:val="22"/>
          <w:lang w:eastAsia="ko-KR"/>
        </w:rPr>
        <w:t xml:space="preserve">with </w:t>
      </w:r>
      <w:r w:rsidR="00BE1B5F">
        <w:rPr>
          <w:b/>
          <w:bCs/>
          <w:szCs w:val="22"/>
          <w:lang w:eastAsia="ko-KR"/>
        </w:rPr>
        <w:t xml:space="preserve">more </w:t>
      </w:r>
      <w:r w:rsidR="00464251">
        <w:rPr>
          <w:b/>
          <w:bCs/>
          <w:szCs w:val="22"/>
          <w:lang w:eastAsia="ko-KR"/>
        </w:rPr>
        <w:t>stringent</w:t>
      </w:r>
      <w:r w:rsidR="00B77811">
        <w:rPr>
          <w:b/>
          <w:bCs/>
          <w:szCs w:val="22"/>
          <w:lang w:eastAsia="ko-KR"/>
        </w:rPr>
        <w:t xml:space="preserve"> </w:t>
      </w:r>
      <w:r w:rsidR="00464251">
        <w:rPr>
          <w:b/>
          <w:bCs/>
          <w:szCs w:val="22"/>
          <w:lang w:eastAsia="ko-KR"/>
        </w:rPr>
        <w:t>constrains</w:t>
      </w:r>
      <w:r w:rsidR="006F00AF">
        <w:rPr>
          <w:b/>
          <w:bCs/>
          <w:szCs w:val="22"/>
          <w:lang w:eastAsia="ko-KR"/>
        </w:rPr>
        <w:t xml:space="preserve">, </w:t>
      </w:r>
      <w:r w:rsidR="00464251">
        <w:rPr>
          <w:b/>
          <w:bCs/>
          <w:szCs w:val="22"/>
          <w:lang w:eastAsia="ko-KR"/>
        </w:rPr>
        <w:t>between</w:t>
      </w:r>
      <w:r w:rsidR="006F00AF">
        <w:rPr>
          <w:b/>
          <w:bCs/>
          <w:szCs w:val="22"/>
          <w:lang w:eastAsia="ko-KR"/>
        </w:rPr>
        <w:t xml:space="preserve"> cell DTX/DRX and UE C-DRX</w:t>
      </w:r>
      <w:r>
        <w:rPr>
          <w:b/>
          <w:bCs/>
          <w:szCs w:val="22"/>
          <w:lang w:eastAsia="ko-KR"/>
        </w:rPr>
        <w:t>.</w:t>
      </w:r>
    </w:p>
    <w:p w14:paraId="58075371" w14:textId="77777777" w:rsidR="00183E52" w:rsidRPr="007719E8" w:rsidRDefault="00183E52" w:rsidP="00634670">
      <w:pPr>
        <w:pStyle w:val="a5"/>
        <w:spacing w:after="0"/>
        <w:jc w:val="both"/>
        <w:rPr>
          <w:rFonts w:eastAsia="ＭＳ 明朝"/>
          <w:szCs w:val="20"/>
          <w:lang w:eastAsia="ja-JP"/>
        </w:rPr>
      </w:pPr>
    </w:p>
    <w:p w14:paraId="6D88349C" w14:textId="1DDD9ED0"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r w:rsidRPr="001230D0">
        <w:rPr>
          <w:rFonts w:ascii="Times New Roman" w:hAnsi="Times New Roman"/>
          <w:b/>
          <w:sz w:val="22"/>
          <w:szCs w:val="22"/>
          <w:lang w:eastAsia="zh-CN"/>
        </w:rPr>
        <w:t>Conclusions</w:t>
      </w:r>
      <w:r w:rsidR="0065202D">
        <w:rPr>
          <w:rFonts w:ascii="Times New Roman" w:hAnsi="Times New Roman"/>
          <w:b/>
          <w:sz w:val="22"/>
          <w:szCs w:val="22"/>
          <w:lang w:eastAsia="zh-CN"/>
        </w:rPr>
        <w:t xml:space="preserve"> </w:t>
      </w:r>
    </w:p>
    <w:p w14:paraId="1446F5D7" w14:textId="7756A712" w:rsidR="00F44B60" w:rsidRPr="00733191" w:rsidRDefault="00733191" w:rsidP="00733191">
      <w:pPr>
        <w:pStyle w:val="a5"/>
        <w:jc w:val="both"/>
        <w:rPr>
          <w:szCs w:val="22"/>
        </w:rPr>
      </w:pPr>
      <w:r w:rsidRPr="002163E7">
        <w:rPr>
          <w:szCs w:val="22"/>
          <w:lang w:eastAsia="zh-CN"/>
        </w:rPr>
        <w:t>In this contribution,</w:t>
      </w:r>
      <w:r w:rsidRPr="002163E7">
        <w:rPr>
          <w:szCs w:val="22"/>
        </w:rPr>
        <w:t xml:space="preserve"> we discuss </w:t>
      </w:r>
      <w:r>
        <w:rPr>
          <w:szCs w:val="22"/>
        </w:rPr>
        <w:t xml:space="preserve">the </w:t>
      </w:r>
      <w:r w:rsidR="00D27556">
        <w:rPr>
          <w:rFonts w:eastAsia="ＭＳ 明朝"/>
          <w:szCs w:val="22"/>
          <w:lang w:eastAsia="ja-JP"/>
        </w:rPr>
        <w:t>remaining open issues related to enhancement on cell DTX/DRX mechanism</w:t>
      </w:r>
      <w:r w:rsidRPr="002163E7">
        <w:rPr>
          <w:szCs w:val="22"/>
        </w:rPr>
        <w:t>. We have following proposals</w:t>
      </w:r>
      <w:r w:rsidR="00D27556">
        <w:rPr>
          <w:szCs w:val="22"/>
        </w:rPr>
        <w:t xml:space="preserve"> and observations</w:t>
      </w:r>
      <w:r w:rsidRPr="002163E7">
        <w:rPr>
          <w:szCs w:val="22"/>
        </w:rPr>
        <w:t>:</w:t>
      </w:r>
      <w:bookmarkStart w:id="3" w:name="_Ref520980791"/>
      <w:bookmarkEnd w:id="2"/>
    </w:p>
    <w:bookmarkEnd w:id="3"/>
    <w:p w14:paraId="54F62A49" w14:textId="77777777" w:rsidR="00D27556" w:rsidRDefault="00D27556" w:rsidP="00D27556">
      <w:pPr>
        <w:spacing w:after="0"/>
        <w:jc w:val="both"/>
        <w:rPr>
          <w:b/>
          <w:lang w:eastAsia="ko-KR"/>
        </w:rPr>
      </w:pPr>
      <w:r w:rsidRPr="00AD1737">
        <w:rPr>
          <w:b/>
          <w:lang w:eastAsia="ko-KR"/>
        </w:rPr>
        <w:t xml:space="preserve">Proposal </w:t>
      </w:r>
      <w:r>
        <w:rPr>
          <w:b/>
          <w:lang w:eastAsia="ko-KR"/>
        </w:rPr>
        <w:t>1</w:t>
      </w:r>
      <w:r w:rsidRPr="00AD1737">
        <w:rPr>
          <w:b/>
          <w:lang w:eastAsia="ko-KR"/>
        </w:rPr>
        <w:t>:</w:t>
      </w:r>
      <w:r>
        <w:rPr>
          <w:b/>
          <w:lang w:eastAsia="ko-KR"/>
        </w:rPr>
        <w:t xml:space="preserve"> </w:t>
      </w:r>
    </w:p>
    <w:p w14:paraId="02C110C9" w14:textId="77777777" w:rsidR="00D27556" w:rsidRPr="007D0F59" w:rsidRDefault="00D27556" w:rsidP="00D27556">
      <w:pPr>
        <w:pStyle w:val="aff0"/>
        <w:numPr>
          <w:ilvl w:val="0"/>
          <w:numId w:val="24"/>
        </w:numPr>
        <w:spacing w:after="0"/>
        <w:ind w:firstLineChars="0"/>
        <w:jc w:val="both"/>
        <w:rPr>
          <w:b/>
          <w:lang w:eastAsia="ko-KR"/>
        </w:rPr>
      </w:pPr>
      <w:r>
        <w:rPr>
          <w:rFonts w:eastAsia="ＭＳ 明朝" w:hint="eastAsia"/>
          <w:b/>
          <w:lang w:eastAsia="ja-JP"/>
        </w:rPr>
        <w:t>W</w:t>
      </w:r>
      <w:r>
        <w:rPr>
          <w:rFonts w:eastAsia="ＭＳ 明朝"/>
          <w:b/>
          <w:lang w:eastAsia="ja-JP"/>
        </w:rPr>
        <w:t xml:space="preserve">hen </w:t>
      </w:r>
      <w:r w:rsidRPr="002967C6">
        <w:rPr>
          <w:rFonts w:eastAsia="ＭＳ 明朝"/>
          <w:b/>
          <w:lang w:eastAsia="ja-JP"/>
        </w:rPr>
        <w:t>activation/deactivation of cell DTX is based on RRC signaling</w:t>
      </w:r>
      <w:r>
        <w:rPr>
          <w:rFonts w:eastAsia="ＭＳ 明朝"/>
          <w:b/>
          <w:lang w:eastAsia="ja-JP"/>
        </w:rPr>
        <w:t>, a UE does not transmit the HARQ-ACK information bit for a SPS PDSCH that overlaps with the cell DTX non-active period.</w:t>
      </w:r>
    </w:p>
    <w:p w14:paraId="43AD8F77" w14:textId="77777777" w:rsidR="00D27556" w:rsidRPr="002967C6" w:rsidRDefault="00D27556" w:rsidP="00D27556">
      <w:pPr>
        <w:pStyle w:val="aff0"/>
        <w:numPr>
          <w:ilvl w:val="0"/>
          <w:numId w:val="24"/>
        </w:numPr>
        <w:ind w:firstLineChars="0"/>
        <w:jc w:val="both"/>
        <w:rPr>
          <w:b/>
          <w:lang w:eastAsia="ko-KR"/>
        </w:rPr>
      </w:pPr>
      <w:r>
        <w:rPr>
          <w:rFonts w:eastAsia="ＭＳ 明朝" w:hint="eastAsia"/>
          <w:b/>
          <w:lang w:eastAsia="ja-JP"/>
        </w:rPr>
        <w:t>W</w:t>
      </w:r>
      <w:r>
        <w:rPr>
          <w:rFonts w:eastAsia="ＭＳ 明朝"/>
          <w:b/>
          <w:lang w:eastAsia="ja-JP"/>
        </w:rPr>
        <w:t xml:space="preserve">hen </w:t>
      </w:r>
      <w:r w:rsidRPr="002967C6">
        <w:rPr>
          <w:rFonts w:eastAsia="ＭＳ 明朝"/>
          <w:b/>
          <w:lang w:eastAsia="ja-JP"/>
        </w:rPr>
        <w:t xml:space="preserve">activation/deactivation of cell DTX is based on </w:t>
      </w:r>
      <w:r>
        <w:rPr>
          <w:rFonts w:eastAsia="ＭＳ 明朝"/>
          <w:b/>
          <w:lang w:eastAsia="ja-JP"/>
        </w:rPr>
        <w:t>DCI, a UE transmit a HARQ-ACK information bit for a SPS PDSCH that overlaps with the cell DTX non-active period.</w:t>
      </w:r>
    </w:p>
    <w:p w14:paraId="28FF2DE9" w14:textId="77777777" w:rsidR="00D27556" w:rsidRDefault="00D27556" w:rsidP="00D27556">
      <w:pPr>
        <w:spacing w:after="0"/>
        <w:jc w:val="both"/>
        <w:rPr>
          <w:b/>
          <w:bCs/>
          <w:szCs w:val="22"/>
          <w:lang w:eastAsia="ko-KR"/>
        </w:rPr>
      </w:pPr>
      <w:r w:rsidRPr="00455A24">
        <w:rPr>
          <w:b/>
          <w:bCs/>
          <w:szCs w:val="22"/>
          <w:lang w:eastAsia="ko-KR"/>
        </w:rPr>
        <w:t xml:space="preserve">Proposal </w:t>
      </w:r>
      <w:r>
        <w:rPr>
          <w:b/>
          <w:bCs/>
          <w:szCs w:val="22"/>
          <w:lang w:eastAsia="ko-KR"/>
        </w:rPr>
        <w:t>2.</w:t>
      </w:r>
      <w:r w:rsidRPr="00455A24">
        <w:rPr>
          <w:b/>
          <w:bCs/>
          <w:szCs w:val="22"/>
          <w:lang w:eastAsia="ko-KR"/>
        </w:rPr>
        <w:t xml:space="preserve"> </w:t>
      </w:r>
      <w:r>
        <w:rPr>
          <w:b/>
          <w:bCs/>
          <w:szCs w:val="22"/>
          <w:lang w:eastAsia="ko-KR"/>
        </w:rPr>
        <w:t xml:space="preserve">For the CSI-RS resource configured by </w:t>
      </w:r>
      <w:r w:rsidRPr="00441BA3">
        <w:rPr>
          <w:b/>
          <w:bCs/>
          <w:i/>
          <w:iCs/>
          <w:szCs w:val="22"/>
          <w:lang w:eastAsia="ko-KR"/>
        </w:rPr>
        <w:t>CSI-RS-Resource-Mobility</w:t>
      </w:r>
      <w:r>
        <w:rPr>
          <w:b/>
          <w:bCs/>
          <w:szCs w:val="22"/>
          <w:lang w:eastAsia="ko-KR"/>
        </w:rPr>
        <w:t>,</w:t>
      </w:r>
    </w:p>
    <w:p w14:paraId="60911F35" w14:textId="1D3F6311" w:rsidR="00D27556" w:rsidRPr="00FC37B8" w:rsidRDefault="00D27556" w:rsidP="00D27556">
      <w:pPr>
        <w:pStyle w:val="aff0"/>
        <w:numPr>
          <w:ilvl w:val="0"/>
          <w:numId w:val="27"/>
        </w:numPr>
        <w:spacing w:after="0"/>
        <w:ind w:firstLineChars="0"/>
        <w:jc w:val="both"/>
        <w:rPr>
          <w:rFonts w:eastAsia="Malgun Gothic"/>
          <w:b/>
          <w:bCs/>
          <w:szCs w:val="22"/>
          <w:lang w:eastAsia="ko-KR"/>
        </w:rPr>
      </w:pPr>
      <w:r w:rsidRPr="00FC37B8">
        <w:rPr>
          <w:b/>
          <w:bCs/>
          <w:szCs w:val="22"/>
          <w:lang w:eastAsia="ko-KR"/>
        </w:rPr>
        <w:t xml:space="preserve">If cell DTX cycle is </w:t>
      </w:r>
      <w:r>
        <w:rPr>
          <w:b/>
          <w:bCs/>
          <w:szCs w:val="22"/>
          <w:lang w:eastAsia="ko-KR"/>
        </w:rPr>
        <w:t>no larger</w:t>
      </w:r>
      <w:r w:rsidRPr="00FC37B8">
        <w:rPr>
          <w:b/>
          <w:bCs/>
          <w:szCs w:val="22"/>
          <w:lang w:eastAsia="ko-KR"/>
        </w:rPr>
        <w:t xml:space="preserve"> than 80 msec, Rel.18 UE is not required to perform measurement of CSI-RS </w:t>
      </w:r>
      <w:r>
        <w:rPr>
          <w:b/>
          <w:bCs/>
          <w:szCs w:val="22"/>
          <w:lang w:eastAsia="ko-KR"/>
        </w:rPr>
        <w:t xml:space="preserve">resources </w:t>
      </w:r>
      <w:r w:rsidRPr="00FC37B8">
        <w:rPr>
          <w:b/>
          <w:bCs/>
          <w:szCs w:val="22"/>
          <w:lang w:eastAsia="ko-KR"/>
        </w:rPr>
        <w:t>during cell DTX non-active period</w:t>
      </w:r>
      <w:r>
        <w:rPr>
          <w:b/>
          <w:bCs/>
          <w:szCs w:val="22"/>
          <w:lang w:eastAsia="ko-KR"/>
        </w:rPr>
        <w:t>.</w:t>
      </w:r>
    </w:p>
    <w:p w14:paraId="3A670CBF" w14:textId="77777777" w:rsidR="00D27556" w:rsidRPr="0017506D" w:rsidRDefault="00D27556" w:rsidP="00D27556">
      <w:pPr>
        <w:pStyle w:val="aff0"/>
        <w:numPr>
          <w:ilvl w:val="0"/>
          <w:numId w:val="27"/>
        </w:numPr>
        <w:ind w:firstLineChars="0"/>
        <w:jc w:val="both"/>
        <w:rPr>
          <w:rFonts w:eastAsia="Malgun Gothic"/>
          <w:b/>
          <w:bCs/>
          <w:szCs w:val="22"/>
          <w:lang w:eastAsia="ko-KR"/>
        </w:rPr>
      </w:pPr>
      <w:r w:rsidRPr="00FC37B8">
        <w:rPr>
          <w:b/>
          <w:bCs/>
          <w:szCs w:val="22"/>
          <w:lang w:eastAsia="ko-KR"/>
        </w:rPr>
        <w:t xml:space="preserve">If cell DTX cycle is </w:t>
      </w:r>
      <w:r>
        <w:rPr>
          <w:b/>
          <w:bCs/>
          <w:szCs w:val="22"/>
          <w:lang w:eastAsia="ko-KR"/>
        </w:rPr>
        <w:t>larger</w:t>
      </w:r>
      <w:r w:rsidRPr="00FC37B8">
        <w:rPr>
          <w:b/>
          <w:bCs/>
          <w:szCs w:val="22"/>
          <w:lang w:eastAsia="ko-KR"/>
        </w:rPr>
        <w:t xml:space="preserve"> than 80 msec, Rel.18 UE </w:t>
      </w:r>
      <w:r>
        <w:rPr>
          <w:b/>
          <w:bCs/>
          <w:szCs w:val="22"/>
          <w:lang w:eastAsia="ko-KR"/>
        </w:rPr>
        <w:t>may not expect</w:t>
      </w:r>
      <w:r w:rsidRPr="00FC37B8">
        <w:rPr>
          <w:b/>
          <w:bCs/>
          <w:szCs w:val="22"/>
          <w:lang w:eastAsia="ko-KR"/>
        </w:rPr>
        <w:t xml:space="preserve"> CSI-RS </w:t>
      </w:r>
      <w:r>
        <w:rPr>
          <w:b/>
          <w:bCs/>
          <w:szCs w:val="22"/>
          <w:lang w:eastAsia="ko-KR"/>
        </w:rPr>
        <w:t xml:space="preserve">resources are available </w:t>
      </w:r>
      <w:r w:rsidRPr="00FC37B8">
        <w:rPr>
          <w:b/>
          <w:bCs/>
          <w:szCs w:val="22"/>
          <w:lang w:eastAsia="ko-KR"/>
        </w:rPr>
        <w:t>during cell DTX non-active period</w:t>
      </w:r>
      <w:r>
        <w:rPr>
          <w:b/>
          <w:bCs/>
          <w:szCs w:val="22"/>
          <w:lang w:eastAsia="ko-KR"/>
        </w:rPr>
        <w:t>.</w:t>
      </w:r>
    </w:p>
    <w:p w14:paraId="31BD5512" w14:textId="709CBA09" w:rsidR="00053C2B" w:rsidRPr="00053C2B" w:rsidRDefault="00053C2B" w:rsidP="00053C2B">
      <w:pPr>
        <w:pStyle w:val="a5"/>
        <w:jc w:val="both"/>
        <w:rPr>
          <w:rFonts w:eastAsia="ＭＳ 明朝"/>
          <w:b/>
          <w:bCs/>
          <w:lang w:eastAsia="ja-JP"/>
        </w:rPr>
      </w:pPr>
      <w:r w:rsidRPr="69D06557">
        <w:rPr>
          <w:rFonts w:eastAsia="ＭＳ 明朝"/>
          <w:b/>
          <w:bCs/>
          <w:lang w:eastAsia="ja-JP"/>
        </w:rPr>
        <w:t>Observation 1.</w:t>
      </w:r>
      <w:r>
        <w:rPr>
          <w:rFonts w:eastAsia="ＭＳ 明朝"/>
          <w:b/>
          <w:bCs/>
          <w:lang w:eastAsia="ja-JP"/>
        </w:rPr>
        <w:t xml:space="preserve"> Cell DTX/DRX and PUCCH cell switching would not operate simultaneously. </w:t>
      </w:r>
    </w:p>
    <w:p w14:paraId="477568CF" w14:textId="77777777" w:rsidR="00053C2B" w:rsidRDefault="00053C2B" w:rsidP="00053C2B">
      <w:pPr>
        <w:pStyle w:val="a5"/>
        <w:jc w:val="both"/>
        <w:rPr>
          <w:rFonts w:eastAsia="ＭＳ 明朝"/>
          <w:b/>
          <w:bCs/>
          <w:szCs w:val="20"/>
          <w:lang w:eastAsia="ja-JP"/>
        </w:rPr>
      </w:pPr>
      <w:r>
        <w:rPr>
          <w:rFonts w:eastAsia="ＭＳ 明朝" w:hint="eastAsia"/>
          <w:b/>
          <w:bCs/>
          <w:szCs w:val="20"/>
          <w:lang w:eastAsia="ja-JP"/>
        </w:rPr>
        <w:t>P</w:t>
      </w:r>
      <w:r>
        <w:rPr>
          <w:rFonts w:eastAsia="ＭＳ 明朝"/>
          <w:b/>
          <w:bCs/>
          <w:szCs w:val="20"/>
          <w:lang w:eastAsia="ja-JP"/>
        </w:rPr>
        <w:t>roposal 3.</w:t>
      </w:r>
      <w:r>
        <w:rPr>
          <w:rFonts w:eastAsiaTheme="minorEastAsia"/>
          <w:b/>
          <w:bCs/>
          <w:szCs w:val="20"/>
          <w:lang w:eastAsia="ko-KR"/>
        </w:rPr>
        <w:t xml:space="preserve"> There is no need to consider cell DRX non-active period in PUCCH cell switching operation</w:t>
      </w:r>
      <w:r w:rsidRPr="009B68BD">
        <w:rPr>
          <w:rFonts w:eastAsiaTheme="minorEastAsia"/>
          <w:b/>
          <w:bCs/>
          <w:szCs w:val="20"/>
          <w:lang w:eastAsia="ko-KR"/>
        </w:rPr>
        <w:t>.</w:t>
      </w:r>
    </w:p>
    <w:p w14:paraId="77E79899" w14:textId="1972C30B" w:rsidR="00053C2B" w:rsidRDefault="00053C2B" w:rsidP="00053C2B">
      <w:pPr>
        <w:spacing w:after="0"/>
        <w:jc w:val="both"/>
        <w:rPr>
          <w:b/>
          <w:bCs/>
          <w:szCs w:val="22"/>
          <w:lang w:eastAsia="ko-KR"/>
        </w:rPr>
      </w:pPr>
      <w:r w:rsidRPr="00455A24">
        <w:rPr>
          <w:b/>
          <w:bCs/>
          <w:szCs w:val="22"/>
          <w:lang w:eastAsia="ko-KR"/>
        </w:rPr>
        <w:t xml:space="preserve">Proposal </w:t>
      </w:r>
      <w:r>
        <w:rPr>
          <w:b/>
          <w:bCs/>
          <w:szCs w:val="22"/>
          <w:lang w:eastAsia="ko-KR"/>
        </w:rPr>
        <w:t>4.</w:t>
      </w:r>
      <w:r w:rsidRPr="00455A24">
        <w:rPr>
          <w:b/>
          <w:bCs/>
          <w:szCs w:val="22"/>
          <w:lang w:eastAsia="ko-KR"/>
        </w:rPr>
        <w:t xml:space="preserve"> </w:t>
      </w:r>
      <w:r>
        <w:rPr>
          <w:b/>
          <w:bCs/>
          <w:szCs w:val="22"/>
          <w:lang w:eastAsia="ko-KR"/>
        </w:rPr>
        <w:t>When both UE C-DRX and cell DTX/DRX are configured, support the following UE behavior:</w:t>
      </w:r>
    </w:p>
    <w:p w14:paraId="0AD61DC5" w14:textId="77777777" w:rsidR="00053C2B" w:rsidRPr="0029062E" w:rsidRDefault="00053C2B" w:rsidP="00053C2B">
      <w:pPr>
        <w:pStyle w:val="aff0"/>
        <w:numPr>
          <w:ilvl w:val="0"/>
          <w:numId w:val="27"/>
        </w:numPr>
        <w:spacing w:after="0"/>
        <w:ind w:firstLineChars="0"/>
        <w:jc w:val="both"/>
        <w:rPr>
          <w:rFonts w:eastAsia="Malgun Gothic"/>
          <w:b/>
          <w:bCs/>
          <w:szCs w:val="22"/>
          <w:lang w:eastAsia="ko-KR"/>
        </w:rPr>
      </w:pPr>
      <w:r>
        <w:rPr>
          <w:b/>
          <w:bCs/>
          <w:szCs w:val="22"/>
          <w:lang w:eastAsia="ko-KR"/>
        </w:rPr>
        <w:t xml:space="preserve">For Case 1 where both </w:t>
      </w:r>
      <w:r w:rsidRPr="00D76899">
        <w:rPr>
          <w:b/>
          <w:bCs/>
          <w:szCs w:val="22"/>
          <w:lang w:eastAsia="ko-KR"/>
        </w:rPr>
        <w:t xml:space="preserve">cell DTX </w:t>
      </w:r>
      <w:r>
        <w:rPr>
          <w:b/>
          <w:bCs/>
          <w:szCs w:val="22"/>
          <w:lang w:eastAsia="ko-KR"/>
        </w:rPr>
        <w:t xml:space="preserve">/ </w:t>
      </w:r>
      <w:r w:rsidRPr="00D76899">
        <w:rPr>
          <w:b/>
          <w:bCs/>
          <w:szCs w:val="22"/>
          <w:lang w:eastAsia="ko-KR"/>
        </w:rPr>
        <w:t xml:space="preserve">DRX and UE C-DRX </w:t>
      </w:r>
      <w:r>
        <w:rPr>
          <w:b/>
          <w:bCs/>
          <w:szCs w:val="22"/>
          <w:lang w:eastAsia="ko-KR"/>
        </w:rPr>
        <w:t>are</w:t>
      </w:r>
      <w:r w:rsidRPr="00D76899">
        <w:rPr>
          <w:b/>
          <w:bCs/>
          <w:szCs w:val="22"/>
          <w:lang w:eastAsia="ko-KR"/>
        </w:rPr>
        <w:t xml:space="preserve"> active</w:t>
      </w:r>
      <w:r>
        <w:rPr>
          <w:b/>
          <w:bCs/>
          <w:szCs w:val="22"/>
          <w:lang w:eastAsia="ko-KR"/>
        </w:rPr>
        <w:t>, the normal UE behavior is performed.</w:t>
      </w:r>
    </w:p>
    <w:p w14:paraId="5340CF87" w14:textId="77777777" w:rsidR="00053C2B" w:rsidRPr="00484FB5" w:rsidRDefault="00053C2B" w:rsidP="00053C2B">
      <w:pPr>
        <w:pStyle w:val="aff0"/>
        <w:numPr>
          <w:ilvl w:val="0"/>
          <w:numId w:val="27"/>
        </w:numPr>
        <w:spacing w:after="0"/>
        <w:ind w:firstLineChars="0"/>
        <w:jc w:val="both"/>
        <w:rPr>
          <w:rFonts w:eastAsia="Malgun Gothic"/>
          <w:b/>
          <w:bCs/>
          <w:szCs w:val="22"/>
          <w:lang w:eastAsia="ko-KR"/>
        </w:rPr>
      </w:pPr>
      <w:r>
        <w:rPr>
          <w:b/>
          <w:bCs/>
          <w:szCs w:val="22"/>
          <w:lang w:eastAsia="ko-KR"/>
        </w:rPr>
        <w:t xml:space="preserve">For Case 2 where </w:t>
      </w:r>
      <w:r w:rsidRPr="00D76899">
        <w:rPr>
          <w:b/>
          <w:bCs/>
          <w:szCs w:val="22"/>
          <w:lang w:eastAsia="ko-KR"/>
        </w:rPr>
        <w:t xml:space="preserve">cell DTX </w:t>
      </w:r>
      <w:r>
        <w:rPr>
          <w:b/>
          <w:bCs/>
          <w:szCs w:val="22"/>
          <w:lang w:eastAsia="ko-KR"/>
        </w:rPr>
        <w:t xml:space="preserve">/ </w:t>
      </w:r>
      <w:r w:rsidRPr="00D76899">
        <w:rPr>
          <w:b/>
          <w:bCs/>
          <w:szCs w:val="22"/>
          <w:lang w:eastAsia="ko-KR"/>
        </w:rPr>
        <w:t xml:space="preserve">DRX is in active period and UE C-DRX is in </w:t>
      </w:r>
      <w:r>
        <w:rPr>
          <w:b/>
          <w:bCs/>
          <w:szCs w:val="22"/>
          <w:lang w:eastAsia="ko-KR"/>
        </w:rPr>
        <w:t>in</w:t>
      </w:r>
      <w:r w:rsidRPr="00D76899">
        <w:rPr>
          <w:b/>
          <w:bCs/>
          <w:szCs w:val="22"/>
          <w:lang w:eastAsia="ko-KR"/>
        </w:rPr>
        <w:t>active time</w:t>
      </w:r>
      <w:r>
        <w:rPr>
          <w:b/>
          <w:bCs/>
          <w:szCs w:val="22"/>
          <w:lang w:eastAsia="ko-KR"/>
        </w:rPr>
        <w:t>, the UE behavior follows the UE C-DRX.</w:t>
      </w:r>
    </w:p>
    <w:p w14:paraId="78665A63" w14:textId="77777777" w:rsidR="00053C2B" w:rsidRPr="00484FB5" w:rsidRDefault="00053C2B" w:rsidP="00053C2B">
      <w:pPr>
        <w:pStyle w:val="aff0"/>
        <w:numPr>
          <w:ilvl w:val="0"/>
          <w:numId w:val="27"/>
        </w:numPr>
        <w:spacing w:after="0"/>
        <w:ind w:firstLineChars="0"/>
        <w:jc w:val="both"/>
        <w:rPr>
          <w:rFonts w:eastAsia="Malgun Gothic"/>
          <w:b/>
          <w:bCs/>
          <w:szCs w:val="22"/>
          <w:lang w:eastAsia="ko-KR"/>
        </w:rPr>
      </w:pPr>
      <w:r>
        <w:rPr>
          <w:b/>
          <w:bCs/>
          <w:szCs w:val="22"/>
          <w:lang w:eastAsia="ko-KR"/>
        </w:rPr>
        <w:t xml:space="preserve">For Case 3 where </w:t>
      </w:r>
      <w:r w:rsidRPr="00D76899">
        <w:rPr>
          <w:b/>
          <w:bCs/>
          <w:szCs w:val="22"/>
          <w:lang w:eastAsia="ko-KR"/>
        </w:rPr>
        <w:t xml:space="preserve">cell DTX </w:t>
      </w:r>
      <w:r>
        <w:rPr>
          <w:b/>
          <w:bCs/>
          <w:szCs w:val="22"/>
          <w:lang w:eastAsia="ko-KR"/>
        </w:rPr>
        <w:t xml:space="preserve">/ </w:t>
      </w:r>
      <w:r w:rsidRPr="00D76899">
        <w:rPr>
          <w:b/>
          <w:bCs/>
          <w:szCs w:val="22"/>
          <w:lang w:eastAsia="ko-KR"/>
        </w:rPr>
        <w:t xml:space="preserve">DRX is in </w:t>
      </w:r>
      <w:r>
        <w:rPr>
          <w:b/>
          <w:bCs/>
          <w:szCs w:val="22"/>
          <w:lang w:eastAsia="ko-KR"/>
        </w:rPr>
        <w:t>non-</w:t>
      </w:r>
      <w:r w:rsidRPr="00D76899">
        <w:rPr>
          <w:b/>
          <w:bCs/>
          <w:szCs w:val="22"/>
          <w:lang w:eastAsia="ko-KR"/>
        </w:rPr>
        <w:t>active period and UE C-DRX is in active time</w:t>
      </w:r>
      <w:r>
        <w:rPr>
          <w:b/>
          <w:bCs/>
          <w:szCs w:val="22"/>
          <w:lang w:eastAsia="ko-KR"/>
        </w:rPr>
        <w:t>, the UE behavior follows the cell DTX/DRX.</w:t>
      </w:r>
    </w:p>
    <w:p w14:paraId="09A67AD5" w14:textId="77777777" w:rsidR="00053C2B" w:rsidRPr="00484FB5" w:rsidRDefault="00053C2B" w:rsidP="00053C2B">
      <w:pPr>
        <w:pStyle w:val="aff0"/>
        <w:numPr>
          <w:ilvl w:val="0"/>
          <w:numId w:val="27"/>
        </w:numPr>
        <w:ind w:firstLineChars="0"/>
        <w:jc w:val="both"/>
        <w:rPr>
          <w:rFonts w:eastAsia="Malgun Gothic"/>
          <w:b/>
          <w:bCs/>
          <w:szCs w:val="22"/>
          <w:lang w:eastAsia="ko-KR"/>
        </w:rPr>
      </w:pPr>
      <w:r>
        <w:rPr>
          <w:b/>
          <w:bCs/>
          <w:szCs w:val="22"/>
          <w:lang w:eastAsia="ko-KR"/>
        </w:rPr>
        <w:t xml:space="preserve">For Case 4 where both </w:t>
      </w:r>
      <w:r w:rsidRPr="00D76899">
        <w:rPr>
          <w:b/>
          <w:bCs/>
          <w:szCs w:val="22"/>
          <w:lang w:eastAsia="ko-KR"/>
        </w:rPr>
        <w:t xml:space="preserve">cell DTX </w:t>
      </w:r>
      <w:r>
        <w:rPr>
          <w:b/>
          <w:bCs/>
          <w:szCs w:val="22"/>
          <w:lang w:eastAsia="ko-KR"/>
        </w:rPr>
        <w:t xml:space="preserve">/ </w:t>
      </w:r>
      <w:r w:rsidRPr="00D76899">
        <w:rPr>
          <w:b/>
          <w:bCs/>
          <w:szCs w:val="22"/>
          <w:lang w:eastAsia="ko-KR"/>
        </w:rPr>
        <w:t xml:space="preserve">DRX and UE C-DRX </w:t>
      </w:r>
      <w:r>
        <w:rPr>
          <w:b/>
          <w:bCs/>
          <w:szCs w:val="22"/>
          <w:lang w:eastAsia="ko-KR"/>
        </w:rPr>
        <w:t>are</w:t>
      </w:r>
      <w:r w:rsidRPr="00D76899">
        <w:rPr>
          <w:b/>
          <w:bCs/>
          <w:szCs w:val="22"/>
          <w:lang w:eastAsia="ko-KR"/>
        </w:rPr>
        <w:t xml:space="preserve"> </w:t>
      </w:r>
      <w:r>
        <w:rPr>
          <w:b/>
          <w:bCs/>
          <w:szCs w:val="22"/>
          <w:lang w:eastAsia="ko-KR"/>
        </w:rPr>
        <w:t>non-active, the UE behavior follows the one with more stringent constrains, between cell DTX/DRX and UE C-DRX.</w:t>
      </w:r>
    </w:p>
    <w:p w14:paraId="31483E60" w14:textId="147483EF" w:rsidR="003F2006" w:rsidRPr="00D27556" w:rsidRDefault="003F2006" w:rsidP="00D27556">
      <w:pPr>
        <w:pStyle w:val="a5"/>
        <w:suppressAutoHyphens/>
        <w:spacing w:afterLines="50" w:after="156"/>
        <w:jc w:val="both"/>
        <w:rPr>
          <w:rFonts w:eastAsia="ＭＳ 明朝"/>
          <w:szCs w:val="22"/>
          <w:lang w:eastAsia="ja-JP"/>
        </w:rPr>
      </w:pPr>
    </w:p>
    <w:sectPr w:rsidR="003F2006" w:rsidRPr="00D27556"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B8250" w14:textId="77777777" w:rsidR="00473277" w:rsidRDefault="00473277">
      <w:r>
        <w:separator/>
      </w:r>
    </w:p>
  </w:endnote>
  <w:endnote w:type="continuationSeparator" w:id="0">
    <w:p w14:paraId="53D9AC56" w14:textId="77777777" w:rsidR="00473277" w:rsidRDefault="00473277">
      <w:r>
        <w:continuationSeparator/>
      </w:r>
    </w:p>
  </w:endnote>
  <w:endnote w:type="continuationNotice" w:id="1">
    <w:p w14:paraId="2441A1F5" w14:textId="77777777" w:rsidR="00473277" w:rsidRDefault="00473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B021" w14:textId="77777777" w:rsidR="00473277" w:rsidRDefault="00473277">
      <w:r>
        <w:separator/>
      </w:r>
    </w:p>
  </w:footnote>
  <w:footnote w:type="continuationSeparator" w:id="0">
    <w:p w14:paraId="3D1A0431" w14:textId="77777777" w:rsidR="00473277" w:rsidRDefault="00473277">
      <w:r>
        <w:continuationSeparator/>
      </w:r>
    </w:p>
  </w:footnote>
  <w:footnote w:type="continuationNotice" w:id="1">
    <w:p w14:paraId="1C16B6B9" w14:textId="77777777" w:rsidR="00473277" w:rsidRDefault="004732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C537596"/>
    <w:multiLevelType w:val="hybridMultilevel"/>
    <w:tmpl w:val="845AE302"/>
    <w:lvl w:ilvl="0" w:tplc="67B0260E">
      <w:start w:val="4"/>
      <w:numFmt w:val="decimal"/>
      <w:lvlText w:val="%1."/>
      <w:lvlJc w:val="left"/>
      <w:pPr>
        <w:ind w:left="360" w:hanging="360"/>
      </w:pPr>
      <w:rPr>
        <w:rFonts w:hint="default"/>
      </w:rPr>
    </w:lvl>
    <w:lvl w:ilvl="1" w:tplc="04090017" w:tentative="1">
      <w:start w:val="1"/>
      <w:numFmt w:val="aiueoFullWidth"/>
      <w:lvlText w:val="(%2)"/>
      <w:lvlJc w:val="left"/>
      <w:pPr>
        <w:ind w:left="-379" w:hanging="440"/>
      </w:pPr>
    </w:lvl>
    <w:lvl w:ilvl="2" w:tplc="04090011" w:tentative="1">
      <w:start w:val="1"/>
      <w:numFmt w:val="decimalEnclosedCircle"/>
      <w:lvlText w:val="%3"/>
      <w:lvlJc w:val="left"/>
      <w:pPr>
        <w:ind w:left="61" w:hanging="440"/>
      </w:pPr>
    </w:lvl>
    <w:lvl w:ilvl="3" w:tplc="0409000F" w:tentative="1">
      <w:start w:val="1"/>
      <w:numFmt w:val="decimal"/>
      <w:lvlText w:val="%4."/>
      <w:lvlJc w:val="left"/>
      <w:pPr>
        <w:ind w:left="501" w:hanging="440"/>
      </w:pPr>
    </w:lvl>
    <w:lvl w:ilvl="4" w:tplc="04090017" w:tentative="1">
      <w:start w:val="1"/>
      <w:numFmt w:val="aiueoFullWidth"/>
      <w:lvlText w:val="(%5)"/>
      <w:lvlJc w:val="left"/>
      <w:pPr>
        <w:ind w:left="941" w:hanging="440"/>
      </w:pPr>
    </w:lvl>
    <w:lvl w:ilvl="5" w:tplc="04090011" w:tentative="1">
      <w:start w:val="1"/>
      <w:numFmt w:val="decimalEnclosedCircle"/>
      <w:lvlText w:val="%6"/>
      <w:lvlJc w:val="left"/>
      <w:pPr>
        <w:ind w:left="1381" w:hanging="440"/>
      </w:pPr>
    </w:lvl>
    <w:lvl w:ilvl="6" w:tplc="0409000F" w:tentative="1">
      <w:start w:val="1"/>
      <w:numFmt w:val="decimal"/>
      <w:lvlText w:val="%7."/>
      <w:lvlJc w:val="left"/>
      <w:pPr>
        <w:ind w:left="1821" w:hanging="440"/>
      </w:pPr>
    </w:lvl>
    <w:lvl w:ilvl="7" w:tplc="04090017" w:tentative="1">
      <w:start w:val="1"/>
      <w:numFmt w:val="aiueoFullWidth"/>
      <w:lvlText w:val="(%8)"/>
      <w:lvlJc w:val="left"/>
      <w:pPr>
        <w:ind w:left="2261" w:hanging="440"/>
      </w:pPr>
    </w:lvl>
    <w:lvl w:ilvl="8" w:tplc="04090011" w:tentative="1">
      <w:start w:val="1"/>
      <w:numFmt w:val="decimalEnclosedCircle"/>
      <w:lvlText w:val="%9"/>
      <w:lvlJc w:val="left"/>
      <w:pPr>
        <w:ind w:left="2701" w:hanging="440"/>
      </w:pPr>
    </w:lvl>
  </w:abstractNum>
  <w:abstractNum w:abstractNumId="3" w15:restartNumberingAfterBreak="0">
    <w:nsid w:val="0D7C01E7"/>
    <w:multiLevelType w:val="hybridMultilevel"/>
    <w:tmpl w:val="1F7AF062"/>
    <w:lvl w:ilvl="0" w:tplc="8A7E924E">
      <w:start w:val="4"/>
      <w:numFmt w:val="decimal"/>
      <w:lvlText w:val="%1."/>
      <w:lvlJc w:val="left"/>
      <w:pPr>
        <w:ind w:left="360" w:hanging="360"/>
      </w:pPr>
      <w:rPr>
        <w:rFonts w:hint="default"/>
        <w:sz w:val="20"/>
        <w:szCs w:val="20"/>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abstractNum w:abstractNumId="4"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F62A9"/>
    <w:multiLevelType w:val="hybridMultilevel"/>
    <w:tmpl w:val="2CBC7AFA"/>
    <w:lvl w:ilvl="0" w:tplc="8CAE88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3079B7"/>
    <w:multiLevelType w:val="hybridMultilevel"/>
    <w:tmpl w:val="6896C30E"/>
    <w:lvl w:ilvl="0" w:tplc="511AA3CC">
      <w:start w:val="5"/>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94247B"/>
    <w:multiLevelType w:val="hybridMultilevel"/>
    <w:tmpl w:val="6852699E"/>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9B2CAC"/>
    <w:multiLevelType w:val="hybridMultilevel"/>
    <w:tmpl w:val="E4AC58EA"/>
    <w:lvl w:ilvl="0" w:tplc="55C0FCC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0EC053B"/>
    <w:multiLevelType w:val="hybridMultilevel"/>
    <w:tmpl w:val="845AE302"/>
    <w:lvl w:ilvl="0" w:tplc="FFFFFFFF">
      <w:start w:val="4"/>
      <w:numFmt w:val="decimal"/>
      <w:lvlText w:val="%1."/>
      <w:lvlJc w:val="left"/>
      <w:pPr>
        <w:ind w:left="360" w:hanging="360"/>
      </w:pPr>
      <w:rPr>
        <w:rFonts w:hint="default"/>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4DD3F07"/>
    <w:multiLevelType w:val="hybridMultilevel"/>
    <w:tmpl w:val="8792583C"/>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7C95EE2"/>
    <w:multiLevelType w:val="hybridMultilevel"/>
    <w:tmpl w:val="BAA2496C"/>
    <w:lvl w:ilvl="0" w:tplc="3A02D51C">
      <w:start w:val="8"/>
      <w:numFmt w:val="decimal"/>
      <w:lvlText w:val="%1."/>
      <w:lvlJc w:val="left"/>
      <w:pPr>
        <w:ind w:left="360" w:hanging="360"/>
      </w:pPr>
      <w:rPr>
        <w:rFonts w:hint="default"/>
        <w:sz w:val="20"/>
        <w:szCs w:val="2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591CE4"/>
    <w:multiLevelType w:val="hybridMultilevel"/>
    <w:tmpl w:val="0B3AE9F6"/>
    <w:lvl w:ilvl="0" w:tplc="AA109E96">
      <w:start w:val="1"/>
      <w:numFmt w:val="bullet"/>
      <w:lvlText w:val="•"/>
      <w:lvlJc w:val="left"/>
      <w:pPr>
        <w:ind w:left="360" w:hanging="360"/>
      </w:pPr>
      <w:rPr>
        <w:rFonts w:ascii="Times New Roman" w:hAnsi="Times New Roman" w:hint="default"/>
      </w:rPr>
    </w:lvl>
    <w:lvl w:ilvl="1" w:tplc="041D0003">
      <w:start w:val="1"/>
      <w:numFmt w:val="bullet"/>
      <w:lvlText w:val="o"/>
      <w:lvlJc w:val="left"/>
      <w:pPr>
        <w:ind w:left="880" w:hanging="440"/>
      </w:pPr>
      <w:rPr>
        <w:rFonts w:ascii="Courier New" w:hAnsi="Courier New" w:cs="Courier New"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421261"/>
    <w:multiLevelType w:val="hybridMultilevel"/>
    <w:tmpl w:val="67EC6854"/>
    <w:lvl w:ilvl="0" w:tplc="AA109E96">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EB19C9"/>
    <w:multiLevelType w:val="hybridMultilevel"/>
    <w:tmpl w:val="D11C9CF8"/>
    <w:lvl w:ilvl="0" w:tplc="6AACBA4E">
      <w:start w:val="5"/>
      <w:numFmt w:val="decimal"/>
      <w:lvlText w:val="%1"/>
      <w:lvlJc w:val="left"/>
      <w:pPr>
        <w:tabs>
          <w:tab w:val="num" w:pos="720"/>
        </w:tabs>
        <w:ind w:left="720" w:hanging="360"/>
      </w:pPr>
    </w:lvl>
    <w:lvl w:ilvl="1" w:tplc="D3308674" w:tentative="1">
      <w:start w:val="1"/>
      <w:numFmt w:val="decimal"/>
      <w:lvlText w:val="%2"/>
      <w:lvlJc w:val="left"/>
      <w:pPr>
        <w:tabs>
          <w:tab w:val="num" w:pos="1440"/>
        </w:tabs>
        <w:ind w:left="1440" w:hanging="360"/>
      </w:pPr>
    </w:lvl>
    <w:lvl w:ilvl="2" w:tplc="89A62B86" w:tentative="1">
      <w:start w:val="1"/>
      <w:numFmt w:val="decimal"/>
      <w:lvlText w:val="%3"/>
      <w:lvlJc w:val="left"/>
      <w:pPr>
        <w:tabs>
          <w:tab w:val="num" w:pos="2160"/>
        </w:tabs>
        <w:ind w:left="2160" w:hanging="360"/>
      </w:pPr>
    </w:lvl>
    <w:lvl w:ilvl="3" w:tplc="27006CE4" w:tentative="1">
      <w:start w:val="1"/>
      <w:numFmt w:val="decimal"/>
      <w:lvlText w:val="%4"/>
      <w:lvlJc w:val="left"/>
      <w:pPr>
        <w:tabs>
          <w:tab w:val="num" w:pos="2880"/>
        </w:tabs>
        <w:ind w:left="2880" w:hanging="360"/>
      </w:pPr>
    </w:lvl>
    <w:lvl w:ilvl="4" w:tplc="EF448544" w:tentative="1">
      <w:start w:val="1"/>
      <w:numFmt w:val="decimal"/>
      <w:lvlText w:val="%5"/>
      <w:lvlJc w:val="left"/>
      <w:pPr>
        <w:tabs>
          <w:tab w:val="num" w:pos="3600"/>
        </w:tabs>
        <w:ind w:left="3600" w:hanging="360"/>
      </w:pPr>
    </w:lvl>
    <w:lvl w:ilvl="5" w:tplc="067C425E" w:tentative="1">
      <w:start w:val="1"/>
      <w:numFmt w:val="decimal"/>
      <w:lvlText w:val="%6"/>
      <w:lvlJc w:val="left"/>
      <w:pPr>
        <w:tabs>
          <w:tab w:val="num" w:pos="4320"/>
        </w:tabs>
        <w:ind w:left="4320" w:hanging="360"/>
      </w:pPr>
    </w:lvl>
    <w:lvl w:ilvl="6" w:tplc="6A1089A0" w:tentative="1">
      <w:start w:val="1"/>
      <w:numFmt w:val="decimal"/>
      <w:lvlText w:val="%7"/>
      <w:lvlJc w:val="left"/>
      <w:pPr>
        <w:tabs>
          <w:tab w:val="num" w:pos="5040"/>
        </w:tabs>
        <w:ind w:left="5040" w:hanging="360"/>
      </w:pPr>
    </w:lvl>
    <w:lvl w:ilvl="7" w:tplc="4718BE28" w:tentative="1">
      <w:start w:val="1"/>
      <w:numFmt w:val="decimal"/>
      <w:lvlText w:val="%8"/>
      <w:lvlJc w:val="left"/>
      <w:pPr>
        <w:tabs>
          <w:tab w:val="num" w:pos="5760"/>
        </w:tabs>
        <w:ind w:left="5760" w:hanging="360"/>
      </w:pPr>
    </w:lvl>
    <w:lvl w:ilvl="8" w:tplc="BE3C7720" w:tentative="1">
      <w:start w:val="1"/>
      <w:numFmt w:val="decimal"/>
      <w:lvlText w:val="%9"/>
      <w:lvlJc w:val="left"/>
      <w:pPr>
        <w:tabs>
          <w:tab w:val="num" w:pos="6480"/>
        </w:tabs>
        <w:ind w:left="6480" w:hanging="36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7EC3086"/>
    <w:multiLevelType w:val="multilevel"/>
    <w:tmpl w:val="7B42E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6CD2009"/>
    <w:multiLevelType w:val="hybridMultilevel"/>
    <w:tmpl w:val="9B14E9F2"/>
    <w:lvl w:ilvl="0" w:tplc="0626568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147096"/>
    <w:multiLevelType w:val="hybridMultilevel"/>
    <w:tmpl w:val="0B9A784A"/>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03157D4"/>
    <w:multiLevelType w:val="multilevel"/>
    <w:tmpl w:val="AC7487B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0418FD"/>
    <w:multiLevelType w:val="hybridMultilevel"/>
    <w:tmpl w:val="845AE302"/>
    <w:lvl w:ilvl="0" w:tplc="FFFFFFFF">
      <w:start w:val="4"/>
      <w:numFmt w:val="decimal"/>
      <w:lvlText w:val="%1."/>
      <w:lvlJc w:val="left"/>
      <w:pPr>
        <w:ind w:left="360" w:hanging="360"/>
      </w:pPr>
      <w:rPr>
        <w:rFonts w:hint="default"/>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053D9"/>
    <w:multiLevelType w:val="hybridMultilevel"/>
    <w:tmpl w:val="845AE302"/>
    <w:lvl w:ilvl="0" w:tplc="FFFFFFFF">
      <w:start w:val="4"/>
      <w:numFmt w:val="decimal"/>
      <w:lvlText w:val="%1."/>
      <w:lvlJc w:val="left"/>
      <w:pPr>
        <w:ind w:left="360" w:hanging="360"/>
      </w:pPr>
      <w:rPr>
        <w:rFonts w:hint="default"/>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num w:numId="1" w16cid:durableId="559436910">
    <w:abstractNumId w:val="1"/>
  </w:num>
  <w:num w:numId="2" w16cid:durableId="1870070918">
    <w:abstractNumId w:val="26"/>
  </w:num>
  <w:num w:numId="3" w16cid:durableId="1179075706">
    <w:abstractNumId w:val="30"/>
  </w:num>
  <w:num w:numId="4" w16cid:durableId="1155342574">
    <w:abstractNumId w:val="13"/>
  </w:num>
  <w:num w:numId="5" w16cid:durableId="1518812492">
    <w:abstractNumId w:val="33"/>
  </w:num>
  <w:num w:numId="6" w16cid:durableId="1068262721">
    <w:abstractNumId w:val="16"/>
  </w:num>
  <w:num w:numId="7" w16cid:durableId="61489137">
    <w:abstractNumId w:val="25"/>
  </w:num>
  <w:num w:numId="8" w16cid:durableId="721490144">
    <w:abstractNumId w:val="31"/>
  </w:num>
  <w:num w:numId="9" w16cid:durableId="16745278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28"/>
  </w:num>
  <w:num w:numId="11" w16cid:durableId="1013603945">
    <w:abstractNumId w:val="6"/>
  </w:num>
  <w:num w:numId="12" w16cid:durableId="746924943">
    <w:abstractNumId w:val="9"/>
  </w:num>
  <w:num w:numId="13" w16cid:durableId="1870559826">
    <w:abstractNumId w:val="0"/>
  </w:num>
  <w:num w:numId="14" w16cid:durableId="1540969479">
    <w:abstractNumId w:val="8"/>
  </w:num>
  <w:num w:numId="15" w16cid:durableId="1204748562">
    <w:abstractNumId w:val="4"/>
  </w:num>
  <w:num w:numId="16" w16cid:durableId="805926370">
    <w:abstractNumId w:val="20"/>
  </w:num>
  <w:num w:numId="17" w16cid:durableId="1653757170">
    <w:abstractNumId w:val="24"/>
  </w:num>
  <w:num w:numId="18" w16cid:durableId="69812856">
    <w:abstractNumId w:val="7"/>
  </w:num>
  <w:num w:numId="19" w16cid:durableId="1132674258">
    <w:abstractNumId w:val="11"/>
  </w:num>
  <w:num w:numId="20" w16cid:durableId="400712341">
    <w:abstractNumId w:val="19"/>
  </w:num>
  <w:num w:numId="21" w16cid:durableId="1483085234">
    <w:abstractNumId w:val="22"/>
  </w:num>
  <w:num w:numId="22" w16cid:durableId="886839437">
    <w:abstractNumId w:val="2"/>
  </w:num>
  <w:num w:numId="23" w16cid:durableId="1423181311">
    <w:abstractNumId w:val="12"/>
  </w:num>
  <w:num w:numId="24" w16cid:durableId="2031371657">
    <w:abstractNumId w:val="27"/>
  </w:num>
  <w:num w:numId="25" w16cid:durableId="260573742">
    <w:abstractNumId w:val="30"/>
  </w:num>
  <w:num w:numId="26" w16cid:durableId="1288467022">
    <w:abstractNumId w:val="32"/>
  </w:num>
  <w:num w:numId="27" w16cid:durableId="1947349719">
    <w:abstractNumId w:val="10"/>
  </w:num>
  <w:num w:numId="28" w16cid:durableId="1278096331">
    <w:abstractNumId w:val="14"/>
  </w:num>
  <w:num w:numId="29" w16cid:durableId="943415979">
    <w:abstractNumId w:val="18"/>
  </w:num>
  <w:num w:numId="30" w16cid:durableId="146015151">
    <w:abstractNumId w:val="30"/>
  </w:num>
  <w:num w:numId="31" w16cid:durableId="97062624">
    <w:abstractNumId w:val="30"/>
  </w:num>
  <w:num w:numId="32" w16cid:durableId="832573230">
    <w:abstractNumId w:val="3"/>
  </w:num>
  <w:num w:numId="33" w16cid:durableId="1245842259">
    <w:abstractNumId w:val="23"/>
    <w:lvlOverride w:ilvl="0">
      <w:startOverride w:val="1"/>
    </w:lvlOverride>
  </w:num>
  <w:num w:numId="34" w16cid:durableId="459232022">
    <w:abstractNumId w:val="15"/>
  </w:num>
  <w:num w:numId="35" w16cid:durableId="44060769">
    <w:abstractNumId w:val="21"/>
  </w:num>
  <w:num w:numId="36" w16cid:durableId="1505973736">
    <w:abstractNumId w:val="29"/>
  </w:num>
  <w:num w:numId="37" w16cid:durableId="1925145416">
    <w:abstractNumId w:val="34"/>
  </w:num>
  <w:num w:numId="38" w16cid:durableId="809596113">
    <w:abstractNumId w:val="5"/>
  </w:num>
  <w:num w:numId="39" w16cid:durableId="18745397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463"/>
    <w:rsid w:val="0000049B"/>
    <w:rsid w:val="000005D1"/>
    <w:rsid w:val="00000707"/>
    <w:rsid w:val="00000ACC"/>
    <w:rsid w:val="00000AE1"/>
    <w:rsid w:val="00000BC6"/>
    <w:rsid w:val="00000DB1"/>
    <w:rsid w:val="00001112"/>
    <w:rsid w:val="00001239"/>
    <w:rsid w:val="000013DD"/>
    <w:rsid w:val="00001486"/>
    <w:rsid w:val="000014F3"/>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C8E"/>
    <w:rsid w:val="00003D6E"/>
    <w:rsid w:val="00003EC3"/>
    <w:rsid w:val="000046E7"/>
    <w:rsid w:val="00004AEC"/>
    <w:rsid w:val="00004BAB"/>
    <w:rsid w:val="00004D2B"/>
    <w:rsid w:val="00004E2C"/>
    <w:rsid w:val="00004F66"/>
    <w:rsid w:val="0000511F"/>
    <w:rsid w:val="000052F2"/>
    <w:rsid w:val="000053B8"/>
    <w:rsid w:val="0000559D"/>
    <w:rsid w:val="000056E6"/>
    <w:rsid w:val="00005C20"/>
    <w:rsid w:val="00005C51"/>
    <w:rsid w:val="000060F1"/>
    <w:rsid w:val="00006176"/>
    <w:rsid w:val="000061DB"/>
    <w:rsid w:val="000061F0"/>
    <w:rsid w:val="0000665F"/>
    <w:rsid w:val="00006727"/>
    <w:rsid w:val="00006945"/>
    <w:rsid w:val="00006986"/>
    <w:rsid w:val="000069E4"/>
    <w:rsid w:val="00006AFD"/>
    <w:rsid w:val="00006DC3"/>
    <w:rsid w:val="00006DE8"/>
    <w:rsid w:val="00006EA7"/>
    <w:rsid w:val="0000746C"/>
    <w:rsid w:val="00007522"/>
    <w:rsid w:val="00007817"/>
    <w:rsid w:val="00007A08"/>
    <w:rsid w:val="00007C59"/>
    <w:rsid w:val="00007CC1"/>
    <w:rsid w:val="0001012B"/>
    <w:rsid w:val="0001019A"/>
    <w:rsid w:val="000109BB"/>
    <w:rsid w:val="00010BAB"/>
    <w:rsid w:val="00010D0E"/>
    <w:rsid w:val="00010E32"/>
    <w:rsid w:val="00010E8B"/>
    <w:rsid w:val="00010F04"/>
    <w:rsid w:val="000113FE"/>
    <w:rsid w:val="000114B5"/>
    <w:rsid w:val="00011570"/>
    <w:rsid w:val="000115BC"/>
    <w:rsid w:val="00011804"/>
    <w:rsid w:val="000118A4"/>
    <w:rsid w:val="000118B3"/>
    <w:rsid w:val="000119CC"/>
    <w:rsid w:val="00011AC1"/>
    <w:rsid w:val="00011AD4"/>
    <w:rsid w:val="00011DD5"/>
    <w:rsid w:val="00011DED"/>
    <w:rsid w:val="00011FDA"/>
    <w:rsid w:val="0001205A"/>
    <w:rsid w:val="00012301"/>
    <w:rsid w:val="00012373"/>
    <w:rsid w:val="000123BD"/>
    <w:rsid w:val="000129AB"/>
    <w:rsid w:val="00012A0E"/>
    <w:rsid w:val="00012A7F"/>
    <w:rsid w:val="00012CC3"/>
    <w:rsid w:val="00012CF0"/>
    <w:rsid w:val="00012F2B"/>
    <w:rsid w:val="00012FAC"/>
    <w:rsid w:val="0001308F"/>
    <w:rsid w:val="00013349"/>
    <w:rsid w:val="0001344C"/>
    <w:rsid w:val="000134E6"/>
    <w:rsid w:val="000136B0"/>
    <w:rsid w:val="0001379A"/>
    <w:rsid w:val="000137AB"/>
    <w:rsid w:val="00013A8C"/>
    <w:rsid w:val="00013EDA"/>
    <w:rsid w:val="00014143"/>
    <w:rsid w:val="00014264"/>
    <w:rsid w:val="0001437A"/>
    <w:rsid w:val="00014448"/>
    <w:rsid w:val="000144A3"/>
    <w:rsid w:val="00014636"/>
    <w:rsid w:val="00014707"/>
    <w:rsid w:val="0001499E"/>
    <w:rsid w:val="00014C0D"/>
    <w:rsid w:val="00014D72"/>
    <w:rsid w:val="00014F85"/>
    <w:rsid w:val="00015080"/>
    <w:rsid w:val="000151DA"/>
    <w:rsid w:val="00015490"/>
    <w:rsid w:val="0001551B"/>
    <w:rsid w:val="000155A2"/>
    <w:rsid w:val="00015607"/>
    <w:rsid w:val="00015660"/>
    <w:rsid w:val="000159B3"/>
    <w:rsid w:val="000159D9"/>
    <w:rsid w:val="00015BA3"/>
    <w:rsid w:val="00015F1E"/>
    <w:rsid w:val="000161A3"/>
    <w:rsid w:val="00016224"/>
    <w:rsid w:val="000165A2"/>
    <w:rsid w:val="000165F0"/>
    <w:rsid w:val="00016975"/>
    <w:rsid w:val="00016DEB"/>
    <w:rsid w:val="00016DFC"/>
    <w:rsid w:val="000173E7"/>
    <w:rsid w:val="000174BE"/>
    <w:rsid w:val="000175CA"/>
    <w:rsid w:val="00017CC9"/>
    <w:rsid w:val="00017CD9"/>
    <w:rsid w:val="00017CED"/>
    <w:rsid w:val="00017E8C"/>
    <w:rsid w:val="00017F73"/>
    <w:rsid w:val="0002002F"/>
    <w:rsid w:val="0002033C"/>
    <w:rsid w:val="000206B1"/>
    <w:rsid w:val="0002084D"/>
    <w:rsid w:val="00020BB6"/>
    <w:rsid w:val="00020CFB"/>
    <w:rsid w:val="00020FAC"/>
    <w:rsid w:val="00021360"/>
    <w:rsid w:val="0002144F"/>
    <w:rsid w:val="000214D2"/>
    <w:rsid w:val="00021989"/>
    <w:rsid w:val="0002199C"/>
    <w:rsid w:val="00021DCC"/>
    <w:rsid w:val="000223BE"/>
    <w:rsid w:val="000225E2"/>
    <w:rsid w:val="00022ADD"/>
    <w:rsid w:val="00022C57"/>
    <w:rsid w:val="00022F12"/>
    <w:rsid w:val="00023126"/>
    <w:rsid w:val="00023587"/>
    <w:rsid w:val="000235D7"/>
    <w:rsid w:val="00023685"/>
    <w:rsid w:val="0002380F"/>
    <w:rsid w:val="00023B2E"/>
    <w:rsid w:val="00023D30"/>
    <w:rsid w:val="00023EE9"/>
    <w:rsid w:val="000240BC"/>
    <w:rsid w:val="000242B0"/>
    <w:rsid w:val="0002438A"/>
    <w:rsid w:val="000244B9"/>
    <w:rsid w:val="00024590"/>
    <w:rsid w:val="000245DF"/>
    <w:rsid w:val="000246E9"/>
    <w:rsid w:val="000246F2"/>
    <w:rsid w:val="00024902"/>
    <w:rsid w:val="00024F48"/>
    <w:rsid w:val="00024F9C"/>
    <w:rsid w:val="00024FA9"/>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C38"/>
    <w:rsid w:val="00026D30"/>
    <w:rsid w:val="00026DBE"/>
    <w:rsid w:val="0002734D"/>
    <w:rsid w:val="0002753B"/>
    <w:rsid w:val="00027598"/>
    <w:rsid w:val="00027603"/>
    <w:rsid w:val="00027642"/>
    <w:rsid w:val="00027A46"/>
    <w:rsid w:val="00027E59"/>
    <w:rsid w:val="00030031"/>
    <w:rsid w:val="0003016E"/>
    <w:rsid w:val="0003048D"/>
    <w:rsid w:val="00030593"/>
    <w:rsid w:val="000308DB"/>
    <w:rsid w:val="00030926"/>
    <w:rsid w:val="00030CEE"/>
    <w:rsid w:val="00030D5F"/>
    <w:rsid w:val="00030E32"/>
    <w:rsid w:val="00030EB3"/>
    <w:rsid w:val="000310B7"/>
    <w:rsid w:val="0003114D"/>
    <w:rsid w:val="000314DB"/>
    <w:rsid w:val="00031648"/>
    <w:rsid w:val="0003177D"/>
    <w:rsid w:val="00031B21"/>
    <w:rsid w:val="00031D91"/>
    <w:rsid w:val="00031DC2"/>
    <w:rsid w:val="00031EA6"/>
    <w:rsid w:val="00032192"/>
    <w:rsid w:val="000321D8"/>
    <w:rsid w:val="00032527"/>
    <w:rsid w:val="0003258B"/>
    <w:rsid w:val="000326B4"/>
    <w:rsid w:val="000327C3"/>
    <w:rsid w:val="00032EEF"/>
    <w:rsid w:val="000332CE"/>
    <w:rsid w:val="000334AE"/>
    <w:rsid w:val="000335DE"/>
    <w:rsid w:val="00033639"/>
    <w:rsid w:val="000336B3"/>
    <w:rsid w:val="0003374E"/>
    <w:rsid w:val="00033AAF"/>
    <w:rsid w:val="0003408C"/>
    <w:rsid w:val="0003436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5C"/>
    <w:rsid w:val="000364BA"/>
    <w:rsid w:val="000365A7"/>
    <w:rsid w:val="00036802"/>
    <w:rsid w:val="000368D4"/>
    <w:rsid w:val="00036B7E"/>
    <w:rsid w:val="00036B85"/>
    <w:rsid w:val="00036DD2"/>
    <w:rsid w:val="00036F66"/>
    <w:rsid w:val="00037088"/>
    <w:rsid w:val="0003779F"/>
    <w:rsid w:val="000377A7"/>
    <w:rsid w:val="000377D8"/>
    <w:rsid w:val="00037ADD"/>
    <w:rsid w:val="00037CF1"/>
    <w:rsid w:val="00037F14"/>
    <w:rsid w:val="00037FD7"/>
    <w:rsid w:val="000402B5"/>
    <w:rsid w:val="0004081D"/>
    <w:rsid w:val="00040940"/>
    <w:rsid w:val="000409BA"/>
    <w:rsid w:val="000409C5"/>
    <w:rsid w:val="00040A13"/>
    <w:rsid w:val="00040B17"/>
    <w:rsid w:val="00040BD1"/>
    <w:rsid w:val="00040C3C"/>
    <w:rsid w:val="00040CDA"/>
    <w:rsid w:val="00040CDF"/>
    <w:rsid w:val="00040DE1"/>
    <w:rsid w:val="00040F0A"/>
    <w:rsid w:val="000411BC"/>
    <w:rsid w:val="0004152F"/>
    <w:rsid w:val="0004155A"/>
    <w:rsid w:val="000419D8"/>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2EF0"/>
    <w:rsid w:val="000434D7"/>
    <w:rsid w:val="0004376D"/>
    <w:rsid w:val="000438DA"/>
    <w:rsid w:val="00043947"/>
    <w:rsid w:val="0004398C"/>
    <w:rsid w:val="00043B9B"/>
    <w:rsid w:val="000440B5"/>
    <w:rsid w:val="00044437"/>
    <w:rsid w:val="00044468"/>
    <w:rsid w:val="0004446B"/>
    <w:rsid w:val="00044495"/>
    <w:rsid w:val="0004459F"/>
    <w:rsid w:val="00044A60"/>
    <w:rsid w:val="00044B2B"/>
    <w:rsid w:val="00045312"/>
    <w:rsid w:val="00045621"/>
    <w:rsid w:val="000456D3"/>
    <w:rsid w:val="00045813"/>
    <w:rsid w:val="00045ADB"/>
    <w:rsid w:val="00045D62"/>
    <w:rsid w:val="00045D6D"/>
    <w:rsid w:val="00045DE3"/>
    <w:rsid w:val="0004600F"/>
    <w:rsid w:val="000460C3"/>
    <w:rsid w:val="000463F3"/>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722"/>
    <w:rsid w:val="00050874"/>
    <w:rsid w:val="0005089F"/>
    <w:rsid w:val="000508E9"/>
    <w:rsid w:val="00050BBA"/>
    <w:rsid w:val="00050FCE"/>
    <w:rsid w:val="0005103D"/>
    <w:rsid w:val="00051169"/>
    <w:rsid w:val="00051531"/>
    <w:rsid w:val="0005160E"/>
    <w:rsid w:val="000516A2"/>
    <w:rsid w:val="000517B8"/>
    <w:rsid w:val="00051831"/>
    <w:rsid w:val="00051B2A"/>
    <w:rsid w:val="0005209B"/>
    <w:rsid w:val="00052168"/>
    <w:rsid w:val="000522A4"/>
    <w:rsid w:val="00052333"/>
    <w:rsid w:val="00052364"/>
    <w:rsid w:val="00052688"/>
    <w:rsid w:val="00052709"/>
    <w:rsid w:val="0005279C"/>
    <w:rsid w:val="0005280B"/>
    <w:rsid w:val="000528F9"/>
    <w:rsid w:val="00052B1B"/>
    <w:rsid w:val="00052C55"/>
    <w:rsid w:val="00052CFD"/>
    <w:rsid w:val="00052D51"/>
    <w:rsid w:val="00052DE0"/>
    <w:rsid w:val="00052E84"/>
    <w:rsid w:val="000530B1"/>
    <w:rsid w:val="000530F0"/>
    <w:rsid w:val="000532E0"/>
    <w:rsid w:val="000534B5"/>
    <w:rsid w:val="00053748"/>
    <w:rsid w:val="00053A2F"/>
    <w:rsid w:val="00053A73"/>
    <w:rsid w:val="00053C0A"/>
    <w:rsid w:val="00053C2B"/>
    <w:rsid w:val="00053ECD"/>
    <w:rsid w:val="00054370"/>
    <w:rsid w:val="000546DB"/>
    <w:rsid w:val="000547EE"/>
    <w:rsid w:val="00054816"/>
    <w:rsid w:val="00054CA3"/>
    <w:rsid w:val="00054EDD"/>
    <w:rsid w:val="00054F72"/>
    <w:rsid w:val="00054F74"/>
    <w:rsid w:val="0005559B"/>
    <w:rsid w:val="000555F8"/>
    <w:rsid w:val="00055750"/>
    <w:rsid w:val="00055F6A"/>
    <w:rsid w:val="00056351"/>
    <w:rsid w:val="000563BF"/>
    <w:rsid w:val="0005654F"/>
    <w:rsid w:val="00056616"/>
    <w:rsid w:val="00056727"/>
    <w:rsid w:val="00056796"/>
    <w:rsid w:val="000567E6"/>
    <w:rsid w:val="00056926"/>
    <w:rsid w:val="00056B87"/>
    <w:rsid w:val="00056F92"/>
    <w:rsid w:val="00057063"/>
    <w:rsid w:val="00057111"/>
    <w:rsid w:val="0005720D"/>
    <w:rsid w:val="000572E5"/>
    <w:rsid w:val="0005754B"/>
    <w:rsid w:val="00057639"/>
    <w:rsid w:val="000578B7"/>
    <w:rsid w:val="00057AC6"/>
    <w:rsid w:val="00057C76"/>
    <w:rsid w:val="00057DBE"/>
    <w:rsid w:val="00057E6E"/>
    <w:rsid w:val="00057EA5"/>
    <w:rsid w:val="00057FBA"/>
    <w:rsid w:val="00057FE1"/>
    <w:rsid w:val="00060370"/>
    <w:rsid w:val="000604A3"/>
    <w:rsid w:val="0006050F"/>
    <w:rsid w:val="00060691"/>
    <w:rsid w:val="00060B20"/>
    <w:rsid w:val="00060FE5"/>
    <w:rsid w:val="00061051"/>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E95"/>
    <w:rsid w:val="00062F9A"/>
    <w:rsid w:val="00062FE5"/>
    <w:rsid w:val="00063058"/>
    <w:rsid w:val="000631EC"/>
    <w:rsid w:val="000631FD"/>
    <w:rsid w:val="0006351F"/>
    <w:rsid w:val="000635A7"/>
    <w:rsid w:val="00063603"/>
    <w:rsid w:val="00063A74"/>
    <w:rsid w:val="00064028"/>
    <w:rsid w:val="000640EE"/>
    <w:rsid w:val="00064702"/>
    <w:rsid w:val="0006483A"/>
    <w:rsid w:val="0006486E"/>
    <w:rsid w:val="000648A2"/>
    <w:rsid w:val="00064DF5"/>
    <w:rsid w:val="00064DFE"/>
    <w:rsid w:val="00064E14"/>
    <w:rsid w:val="00064E16"/>
    <w:rsid w:val="00064F8E"/>
    <w:rsid w:val="0006513B"/>
    <w:rsid w:val="000656E1"/>
    <w:rsid w:val="000657AD"/>
    <w:rsid w:val="00065813"/>
    <w:rsid w:val="0006581B"/>
    <w:rsid w:val="00065AD4"/>
    <w:rsid w:val="00065BA5"/>
    <w:rsid w:val="00065BB8"/>
    <w:rsid w:val="00065CE4"/>
    <w:rsid w:val="00065D8A"/>
    <w:rsid w:val="00065F07"/>
    <w:rsid w:val="00065F9C"/>
    <w:rsid w:val="000660C7"/>
    <w:rsid w:val="00066641"/>
    <w:rsid w:val="0006680C"/>
    <w:rsid w:val="00066F34"/>
    <w:rsid w:val="000673B3"/>
    <w:rsid w:val="0006753B"/>
    <w:rsid w:val="000675FD"/>
    <w:rsid w:val="000676A3"/>
    <w:rsid w:val="000677B2"/>
    <w:rsid w:val="00067983"/>
    <w:rsid w:val="00067A99"/>
    <w:rsid w:val="00067B5C"/>
    <w:rsid w:val="00067BEC"/>
    <w:rsid w:val="00067CF3"/>
    <w:rsid w:val="00067D0E"/>
    <w:rsid w:val="0007004B"/>
    <w:rsid w:val="0007024E"/>
    <w:rsid w:val="00070313"/>
    <w:rsid w:val="00070495"/>
    <w:rsid w:val="000704A8"/>
    <w:rsid w:val="0007088A"/>
    <w:rsid w:val="00070AB9"/>
    <w:rsid w:val="000716E0"/>
    <w:rsid w:val="00071B8E"/>
    <w:rsid w:val="00071CEF"/>
    <w:rsid w:val="00071E06"/>
    <w:rsid w:val="00071E9D"/>
    <w:rsid w:val="00071F6C"/>
    <w:rsid w:val="00071FEA"/>
    <w:rsid w:val="00072074"/>
    <w:rsid w:val="000720E2"/>
    <w:rsid w:val="000721EA"/>
    <w:rsid w:val="0007229B"/>
    <w:rsid w:val="00072473"/>
    <w:rsid w:val="00072743"/>
    <w:rsid w:val="00072846"/>
    <w:rsid w:val="00072C1E"/>
    <w:rsid w:val="00072F8C"/>
    <w:rsid w:val="00073042"/>
    <w:rsid w:val="000731E6"/>
    <w:rsid w:val="00073257"/>
    <w:rsid w:val="0007337B"/>
    <w:rsid w:val="000733E8"/>
    <w:rsid w:val="00073585"/>
    <w:rsid w:val="0007394F"/>
    <w:rsid w:val="00073959"/>
    <w:rsid w:val="00073B6C"/>
    <w:rsid w:val="00073B73"/>
    <w:rsid w:val="00073BE0"/>
    <w:rsid w:val="00073FD6"/>
    <w:rsid w:val="000740E4"/>
    <w:rsid w:val="00074106"/>
    <w:rsid w:val="0007429F"/>
    <w:rsid w:val="0007435E"/>
    <w:rsid w:val="000744DE"/>
    <w:rsid w:val="0007472F"/>
    <w:rsid w:val="000748D5"/>
    <w:rsid w:val="000749B0"/>
    <w:rsid w:val="000749BB"/>
    <w:rsid w:val="00074B2F"/>
    <w:rsid w:val="00075132"/>
    <w:rsid w:val="00075619"/>
    <w:rsid w:val="000756BE"/>
    <w:rsid w:val="000759B5"/>
    <w:rsid w:val="00075AA1"/>
    <w:rsid w:val="00075DEF"/>
    <w:rsid w:val="00075E13"/>
    <w:rsid w:val="000761DB"/>
    <w:rsid w:val="000767D8"/>
    <w:rsid w:val="0007683B"/>
    <w:rsid w:val="00076874"/>
    <w:rsid w:val="00076962"/>
    <w:rsid w:val="000769D5"/>
    <w:rsid w:val="00076BFC"/>
    <w:rsid w:val="00076D5E"/>
    <w:rsid w:val="0007715D"/>
    <w:rsid w:val="00077174"/>
    <w:rsid w:val="00077365"/>
    <w:rsid w:val="000774CF"/>
    <w:rsid w:val="00077647"/>
    <w:rsid w:val="00077747"/>
    <w:rsid w:val="00077C95"/>
    <w:rsid w:val="00080132"/>
    <w:rsid w:val="00080318"/>
    <w:rsid w:val="00080381"/>
    <w:rsid w:val="000803C1"/>
    <w:rsid w:val="000805D0"/>
    <w:rsid w:val="00080A5A"/>
    <w:rsid w:val="00080DA2"/>
    <w:rsid w:val="00080DFC"/>
    <w:rsid w:val="00080F5C"/>
    <w:rsid w:val="0008121A"/>
    <w:rsid w:val="000813CC"/>
    <w:rsid w:val="00081480"/>
    <w:rsid w:val="00081561"/>
    <w:rsid w:val="00081698"/>
    <w:rsid w:val="0008173E"/>
    <w:rsid w:val="000817CA"/>
    <w:rsid w:val="00081897"/>
    <w:rsid w:val="00081AAF"/>
    <w:rsid w:val="00081D61"/>
    <w:rsid w:val="00081E52"/>
    <w:rsid w:val="00081E96"/>
    <w:rsid w:val="00081ECE"/>
    <w:rsid w:val="00081F7D"/>
    <w:rsid w:val="00082134"/>
    <w:rsid w:val="00082855"/>
    <w:rsid w:val="000828B1"/>
    <w:rsid w:val="00082A5E"/>
    <w:rsid w:val="00082C5D"/>
    <w:rsid w:val="00082E45"/>
    <w:rsid w:val="00082F90"/>
    <w:rsid w:val="000832A5"/>
    <w:rsid w:val="000832AB"/>
    <w:rsid w:val="000832F7"/>
    <w:rsid w:val="00083357"/>
    <w:rsid w:val="000833A3"/>
    <w:rsid w:val="0008353B"/>
    <w:rsid w:val="0008363B"/>
    <w:rsid w:val="00083678"/>
    <w:rsid w:val="0008371D"/>
    <w:rsid w:val="00083782"/>
    <w:rsid w:val="000838E3"/>
    <w:rsid w:val="00083ACF"/>
    <w:rsid w:val="00083DCB"/>
    <w:rsid w:val="00083E29"/>
    <w:rsid w:val="00084019"/>
    <w:rsid w:val="0008402D"/>
    <w:rsid w:val="00084281"/>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5EA1"/>
    <w:rsid w:val="00085EEF"/>
    <w:rsid w:val="00086202"/>
    <w:rsid w:val="0008631D"/>
    <w:rsid w:val="00086429"/>
    <w:rsid w:val="00086590"/>
    <w:rsid w:val="0008670D"/>
    <w:rsid w:val="00086A39"/>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1BF"/>
    <w:rsid w:val="00090479"/>
    <w:rsid w:val="0009053C"/>
    <w:rsid w:val="000905A9"/>
    <w:rsid w:val="00090774"/>
    <w:rsid w:val="000909E5"/>
    <w:rsid w:val="00090AD9"/>
    <w:rsid w:val="00090B2A"/>
    <w:rsid w:val="00090C40"/>
    <w:rsid w:val="00090D05"/>
    <w:rsid w:val="00090D6E"/>
    <w:rsid w:val="00090EC1"/>
    <w:rsid w:val="00090F8C"/>
    <w:rsid w:val="0009153E"/>
    <w:rsid w:val="0009162E"/>
    <w:rsid w:val="00091637"/>
    <w:rsid w:val="00091880"/>
    <w:rsid w:val="000918ED"/>
    <w:rsid w:val="000919EC"/>
    <w:rsid w:val="00091A5D"/>
    <w:rsid w:val="00091AB2"/>
    <w:rsid w:val="00091AC7"/>
    <w:rsid w:val="00091CE3"/>
    <w:rsid w:val="00091F70"/>
    <w:rsid w:val="0009264E"/>
    <w:rsid w:val="000926D0"/>
    <w:rsid w:val="000928CA"/>
    <w:rsid w:val="000928DA"/>
    <w:rsid w:val="00092D0F"/>
    <w:rsid w:val="00092EA2"/>
    <w:rsid w:val="0009326B"/>
    <w:rsid w:val="000932BA"/>
    <w:rsid w:val="00093391"/>
    <w:rsid w:val="00093611"/>
    <w:rsid w:val="00093936"/>
    <w:rsid w:val="00093BC1"/>
    <w:rsid w:val="00093C76"/>
    <w:rsid w:val="00093D86"/>
    <w:rsid w:val="000942B6"/>
    <w:rsid w:val="0009436B"/>
    <w:rsid w:val="0009450B"/>
    <w:rsid w:val="00094534"/>
    <w:rsid w:val="0009472D"/>
    <w:rsid w:val="00094750"/>
    <w:rsid w:val="000948C6"/>
    <w:rsid w:val="00094AAA"/>
    <w:rsid w:val="00094C64"/>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DE9"/>
    <w:rsid w:val="00096F61"/>
    <w:rsid w:val="00097000"/>
    <w:rsid w:val="00097143"/>
    <w:rsid w:val="00097207"/>
    <w:rsid w:val="000972CF"/>
    <w:rsid w:val="0009731E"/>
    <w:rsid w:val="00097445"/>
    <w:rsid w:val="00097517"/>
    <w:rsid w:val="0009768F"/>
    <w:rsid w:val="000978DC"/>
    <w:rsid w:val="00097B08"/>
    <w:rsid w:val="00097B9B"/>
    <w:rsid w:val="00097CEB"/>
    <w:rsid w:val="00097CFD"/>
    <w:rsid w:val="00097D80"/>
    <w:rsid w:val="00097E76"/>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774"/>
    <w:rsid w:val="000A1873"/>
    <w:rsid w:val="000A1A69"/>
    <w:rsid w:val="000A1AAA"/>
    <w:rsid w:val="000A1C61"/>
    <w:rsid w:val="000A1C66"/>
    <w:rsid w:val="000A1C9A"/>
    <w:rsid w:val="000A1FEF"/>
    <w:rsid w:val="000A2005"/>
    <w:rsid w:val="000A2210"/>
    <w:rsid w:val="000A235F"/>
    <w:rsid w:val="000A24D7"/>
    <w:rsid w:val="000A2544"/>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390"/>
    <w:rsid w:val="000A4564"/>
    <w:rsid w:val="000A4C1E"/>
    <w:rsid w:val="000A4C52"/>
    <w:rsid w:val="000A4C76"/>
    <w:rsid w:val="000A4CFD"/>
    <w:rsid w:val="000A4FE2"/>
    <w:rsid w:val="000A5049"/>
    <w:rsid w:val="000A5097"/>
    <w:rsid w:val="000A51CD"/>
    <w:rsid w:val="000A53D2"/>
    <w:rsid w:val="000A54AB"/>
    <w:rsid w:val="000A54BF"/>
    <w:rsid w:val="000A57CB"/>
    <w:rsid w:val="000A5948"/>
    <w:rsid w:val="000A5AB6"/>
    <w:rsid w:val="000A5B0E"/>
    <w:rsid w:val="000A5B84"/>
    <w:rsid w:val="000A5CBB"/>
    <w:rsid w:val="000A5CDE"/>
    <w:rsid w:val="000A5CFE"/>
    <w:rsid w:val="000A5DF8"/>
    <w:rsid w:val="000A5E02"/>
    <w:rsid w:val="000A602A"/>
    <w:rsid w:val="000A61B0"/>
    <w:rsid w:val="000A63DD"/>
    <w:rsid w:val="000A64A7"/>
    <w:rsid w:val="000A64BC"/>
    <w:rsid w:val="000A6635"/>
    <w:rsid w:val="000A6699"/>
    <w:rsid w:val="000A67A9"/>
    <w:rsid w:val="000A6A1E"/>
    <w:rsid w:val="000A6BC3"/>
    <w:rsid w:val="000A6D09"/>
    <w:rsid w:val="000A6F07"/>
    <w:rsid w:val="000A75B7"/>
    <w:rsid w:val="000A760D"/>
    <w:rsid w:val="000A769D"/>
    <w:rsid w:val="000A76EB"/>
    <w:rsid w:val="000A776C"/>
    <w:rsid w:val="000A7776"/>
    <w:rsid w:val="000A78A2"/>
    <w:rsid w:val="000A7955"/>
    <w:rsid w:val="000A7B37"/>
    <w:rsid w:val="000B003E"/>
    <w:rsid w:val="000B009D"/>
    <w:rsid w:val="000B02B3"/>
    <w:rsid w:val="000B0402"/>
    <w:rsid w:val="000B0454"/>
    <w:rsid w:val="000B04F0"/>
    <w:rsid w:val="000B06D7"/>
    <w:rsid w:val="000B07A9"/>
    <w:rsid w:val="000B0A3A"/>
    <w:rsid w:val="000B0AD8"/>
    <w:rsid w:val="000B0DFE"/>
    <w:rsid w:val="000B0EB5"/>
    <w:rsid w:val="000B125C"/>
    <w:rsid w:val="000B1656"/>
    <w:rsid w:val="000B18DF"/>
    <w:rsid w:val="000B1BA1"/>
    <w:rsid w:val="000B1EB1"/>
    <w:rsid w:val="000B1FDE"/>
    <w:rsid w:val="000B229D"/>
    <w:rsid w:val="000B2541"/>
    <w:rsid w:val="000B263A"/>
    <w:rsid w:val="000B2666"/>
    <w:rsid w:val="000B273C"/>
    <w:rsid w:val="000B2AF7"/>
    <w:rsid w:val="000B2B64"/>
    <w:rsid w:val="000B2BEA"/>
    <w:rsid w:val="000B2D21"/>
    <w:rsid w:val="000B2ED1"/>
    <w:rsid w:val="000B2F7A"/>
    <w:rsid w:val="000B3086"/>
    <w:rsid w:val="000B31C8"/>
    <w:rsid w:val="000B36DF"/>
    <w:rsid w:val="000B3A03"/>
    <w:rsid w:val="000B3A58"/>
    <w:rsid w:val="000B3B86"/>
    <w:rsid w:val="000B43DF"/>
    <w:rsid w:val="000B477C"/>
    <w:rsid w:val="000B47AC"/>
    <w:rsid w:val="000B49DC"/>
    <w:rsid w:val="000B4A96"/>
    <w:rsid w:val="000B4BE2"/>
    <w:rsid w:val="000B4E0F"/>
    <w:rsid w:val="000B5251"/>
    <w:rsid w:val="000B53CA"/>
    <w:rsid w:val="000B554A"/>
    <w:rsid w:val="000B5D37"/>
    <w:rsid w:val="000B5ECC"/>
    <w:rsid w:val="000B5F33"/>
    <w:rsid w:val="000B5F5F"/>
    <w:rsid w:val="000B627E"/>
    <w:rsid w:val="000B67DD"/>
    <w:rsid w:val="000B714E"/>
    <w:rsid w:val="000B7189"/>
    <w:rsid w:val="000B7411"/>
    <w:rsid w:val="000B7427"/>
    <w:rsid w:val="000B757A"/>
    <w:rsid w:val="000B77FC"/>
    <w:rsid w:val="000C0255"/>
    <w:rsid w:val="000C02F2"/>
    <w:rsid w:val="000C05DB"/>
    <w:rsid w:val="000C05DF"/>
    <w:rsid w:val="000C0689"/>
    <w:rsid w:val="000C077A"/>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3C9A"/>
    <w:rsid w:val="000C40F2"/>
    <w:rsid w:val="000C40FD"/>
    <w:rsid w:val="000C43AA"/>
    <w:rsid w:val="000C4419"/>
    <w:rsid w:val="000C44D4"/>
    <w:rsid w:val="000C4943"/>
    <w:rsid w:val="000C4D51"/>
    <w:rsid w:val="000C4D6D"/>
    <w:rsid w:val="000C505F"/>
    <w:rsid w:val="000C507B"/>
    <w:rsid w:val="000C512C"/>
    <w:rsid w:val="000C513D"/>
    <w:rsid w:val="000C52C5"/>
    <w:rsid w:val="000C544D"/>
    <w:rsid w:val="000C554D"/>
    <w:rsid w:val="000C575E"/>
    <w:rsid w:val="000C5934"/>
    <w:rsid w:val="000C5A03"/>
    <w:rsid w:val="000C5B17"/>
    <w:rsid w:val="000C5C24"/>
    <w:rsid w:val="000C5CE1"/>
    <w:rsid w:val="000C5D36"/>
    <w:rsid w:val="000C6080"/>
    <w:rsid w:val="000C6147"/>
    <w:rsid w:val="000C6324"/>
    <w:rsid w:val="000C6642"/>
    <w:rsid w:val="000C667A"/>
    <w:rsid w:val="000C67C3"/>
    <w:rsid w:val="000C688C"/>
    <w:rsid w:val="000C6B99"/>
    <w:rsid w:val="000C6CA3"/>
    <w:rsid w:val="000C6CF4"/>
    <w:rsid w:val="000C6D28"/>
    <w:rsid w:val="000C6E58"/>
    <w:rsid w:val="000C7209"/>
    <w:rsid w:val="000C723A"/>
    <w:rsid w:val="000C7296"/>
    <w:rsid w:val="000C7307"/>
    <w:rsid w:val="000C7400"/>
    <w:rsid w:val="000C74DB"/>
    <w:rsid w:val="000C78E6"/>
    <w:rsid w:val="000C79DD"/>
    <w:rsid w:val="000C7C34"/>
    <w:rsid w:val="000C7D04"/>
    <w:rsid w:val="000C7F60"/>
    <w:rsid w:val="000C7F98"/>
    <w:rsid w:val="000D006F"/>
    <w:rsid w:val="000D0120"/>
    <w:rsid w:val="000D039E"/>
    <w:rsid w:val="000D03FE"/>
    <w:rsid w:val="000D062A"/>
    <w:rsid w:val="000D075A"/>
    <w:rsid w:val="000D0C9C"/>
    <w:rsid w:val="000D0F26"/>
    <w:rsid w:val="000D0F4E"/>
    <w:rsid w:val="000D1395"/>
    <w:rsid w:val="000D15E5"/>
    <w:rsid w:val="000D160E"/>
    <w:rsid w:val="000D1624"/>
    <w:rsid w:val="000D1CA0"/>
    <w:rsid w:val="000D201D"/>
    <w:rsid w:val="000D210A"/>
    <w:rsid w:val="000D21E7"/>
    <w:rsid w:val="000D2665"/>
    <w:rsid w:val="000D2922"/>
    <w:rsid w:val="000D2E48"/>
    <w:rsid w:val="000D30F3"/>
    <w:rsid w:val="000D31C8"/>
    <w:rsid w:val="000D31CC"/>
    <w:rsid w:val="000D3527"/>
    <w:rsid w:val="000D374B"/>
    <w:rsid w:val="000D3766"/>
    <w:rsid w:val="000D37A1"/>
    <w:rsid w:val="000D3A12"/>
    <w:rsid w:val="000D3BE4"/>
    <w:rsid w:val="000D3E98"/>
    <w:rsid w:val="000D4AE1"/>
    <w:rsid w:val="000D4B13"/>
    <w:rsid w:val="000D5036"/>
    <w:rsid w:val="000D516C"/>
    <w:rsid w:val="000D5239"/>
    <w:rsid w:val="000D54DB"/>
    <w:rsid w:val="000D563D"/>
    <w:rsid w:val="000D5676"/>
    <w:rsid w:val="000D59F0"/>
    <w:rsid w:val="000D5A06"/>
    <w:rsid w:val="000D5A19"/>
    <w:rsid w:val="000D5A5E"/>
    <w:rsid w:val="000D5AA0"/>
    <w:rsid w:val="000D5D08"/>
    <w:rsid w:val="000D5D96"/>
    <w:rsid w:val="000D5DE4"/>
    <w:rsid w:val="000D61B3"/>
    <w:rsid w:val="000D6428"/>
    <w:rsid w:val="000D66D6"/>
    <w:rsid w:val="000D67E6"/>
    <w:rsid w:val="000D6BC1"/>
    <w:rsid w:val="000D6BEB"/>
    <w:rsid w:val="000D6D44"/>
    <w:rsid w:val="000D6D95"/>
    <w:rsid w:val="000D6E21"/>
    <w:rsid w:val="000D6FA6"/>
    <w:rsid w:val="000D6FF3"/>
    <w:rsid w:val="000D7014"/>
    <w:rsid w:val="000D7023"/>
    <w:rsid w:val="000D70F8"/>
    <w:rsid w:val="000D7164"/>
    <w:rsid w:val="000D7516"/>
    <w:rsid w:val="000D761C"/>
    <w:rsid w:val="000D7683"/>
    <w:rsid w:val="000D7AAC"/>
    <w:rsid w:val="000D7B65"/>
    <w:rsid w:val="000D7DDD"/>
    <w:rsid w:val="000E0096"/>
    <w:rsid w:val="000E0130"/>
    <w:rsid w:val="000E025C"/>
    <w:rsid w:val="000E030B"/>
    <w:rsid w:val="000E05D8"/>
    <w:rsid w:val="000E0856"/>
    <w:rsid w:val="000E0981"/>
    <w:rsid w:val="000E0B0D"/>
    <w:rsid w:val="000E0E5B"/>
    <w:rsid w:val="000E11F2"/>
    <w:rsid w:val="000E132F"/>
    <w:rsid w:val="000E1617"/>
    <w:rsid w:val="000E186A"/>
    <w:rsid w:val="000E1899"/>
    <w:rsid w:val="000E19C5"/>
    <w:rsid w:val="000E1A81"/>
    <w:rsid w:val="000E1B14"/>
    <w:rsid w:val="000E1D97"/>
    <w:rsid w:val="000E1E34"/>
    <w:rsid w:val="000E207B"/>
    <w:rsid w:val="000E21CD"/>
    <w:rsid w:val="000E21F6"/>
    <w:rsid w:val="000E23D0"/>
    <w:rsid w:val="000E2469"/>
    <w:rsid w:val="000E25EC"/>
    <w:rsid w:val="000E2867"/>
    <w:rsid w:val="000E28B0"/>
    <w:rsid w:val="000E2A3B"/>
    <w:rsid w:val="000E2AC0"/>
    <w:rsid w:val="000E2AFC"/>
    <w:rsid w:val="000E2B26"/>
    <w:rsid w:val="000E2C9C"/>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734"/>
    <w:rsid w:val="000E499B"/>
    <w:rsid w:val="000E4ADC"/>
    <w:rsid w:val="000E4BBA"/>
    <w:rsid w:val="000E4C8B"/>
    <w:rsid w:val="000E5015"/>
    <w:rsid w:val="000E5339"/>
    <w:rsid w:val="000E53FD"/>
    <w:rsid w:val="000E5C33"/>
    <w:rsid w:val="000E5F18"/>
    <w:rsid w:val="000E614D"/>
    <w:rsid w:val="000E6950"/>
    <w:rsid w:val="000E6BF0"/>
    <w:rsid w:val="000E6F93"/>
    <w:rsid w:val="000E7285"/>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803"/>
    <w:rsid w:val="000F1BB6"/>
    <w:rsid w:val="000F2015"/>
    <w:rsid w:val="000F21BF"/>
    <w:rsid w:val="000F22A4"/>
    <w:rsid w:val="000F22FD"/>
    <w:rsid w:val="000F25A4"/>
    <w:rsid w:val="000F2648"/>
    <w:rsid w:val="000F26E1"/>
    <w:rsid w:val="000F283A"/>
    <w:rsid w:val="000F2A3F"/>
    <w:rsid w:val="000F2BBE"/>
    <w:rsid w:val="000F2C2B"/>
    <w:rsid w:val="000F2C4B"/>
    <w:rsid w:val="000F2CBE"/>
    <w:rsid w:val="000F2E83"/>
    <w:rsid w:val="000F2F40"/>
    <w:rsid w:val="000F30E5"/>
    <w:rsid w:val="000F3202"/>
    <w:rsid w:val="000F32F0"/>
    <w:rsid w:val="000F33B9"/>
    <w:rsid w:val="000F3498"/>
    <w:rsid w:val="000F3523"/>
    <w:rsid w:val="000F3547"/>
    <w:rsid w:val="000F3714"/>
    <w:rsid w:val="000F3B22"/>
    <w:rsid w:val="000F3C58"/>
    <w:rsid w:val="000F3C61"/>
    <w:rsid w:val="000F3DB8"/>
    <w:rsid w:val="000F40DE"/>
    <w:rsid w:val="000F41C2"/>
    <w:rsid w:val="000F4484"/>
    <w:rsid w:val="000F450A"/>
    <w:rsid w:val="000F4925"/>
    <w:rsid w:val="000F497C"/>
    <w:rsid w:val="000F4A86"/>
    <w:rsid w:val="000F4B0A"/>
    <w:rsid w:val="000F4B7E"/>
    <w:rsid w:val="000F4BBD"/>
    <w:rsid w:val="000F4C7E"/>
    <w:rsid w:val="000F4D43"/>
    <w:rsid w:val="000F53E8"/>
    <w:rsid w:val="000F54B5"/>
    <w:rsid w:val="000F55BC"/>
    <w:rsid w:val="000F5733"/>
    <w:rsid w:val="000F577B"/>
    <w:rsid w:val="000F5BEF"/>
    <w:rsid w:val="000F5D63"/>
    <w:rsid w:val="000F5E14"/>
    <w:rsid w:val="000F633B"/>
    <w:rsid w:val="000F664F"/>
    <w:rsid w:val="000F681E"/>
    <w:rsid w:val="000F68AA"/>
    <w:rsid w:val="000F6D7D"/>
    <w:rsid w:val="000F6E22"/>
    <w:rsid w:val="000F6F0C"/>
    <w:rsid w:val="000F7040"/>
    <w:rsid w:val="000F7073"/>
    <w:rsid w:val="000F70FC"/>
    <w:rsid w:val="000F72D6"/>
    <w:rsid w:val="000F743A"/>
    <w:rsid w:val="000F7479"/>
    <w:rsid w:val="000F75DE"/>
    <w:rsid w:val="000F7652"/>
    <w:rsid w:val="000F76D4"/>
    <w:rsid w:val="000F7750"/>
    <w:rsid w:val="000F77EE"/>
    <w:rsid w:val="000F7A76"/>
    <w:rsid w:val="0010012D"/>
    <w:rsid w:val="00100165"/>
    <w:rsid w:val="00100395"/>
    <w:rsid w:val="001005A9"/>
    <w:rsid w:val="00100652"/>
    <w:rsid w:val="001007B9"/>
    <w:rsid w:val="00100C7E"/>
    <w:rsid w:val="00100C86"/>
    <w:rsid w:val="00100D0D"/>
    <w:rsid w:val="00100E85"/>
    <w:rsid w:val="00100EE0"/>
    <w:rsid w:val="00100FED"/>
    <w:rsid w:val="001012F0"/>
    <w:rsid w:val="00101838"/>
    <w:rsid w:val="00101908"/>
    <w:rsid w:val="00101A96"/>
    <w:rsid w:val="00101AD0"/>
    <w:rsid w:val="00101BBA"/>
    <w:rsid w:val="00101D8C"/>
    <w:rsid w:val="00101EB5"/>
    <w:rsid w:val="00101F28"/>
    <w:rsid w:val="00102134"/>
    <w:rsid w:val="001025BC"/>
    <w:rsid w:val="001025F1"/>
    <w:rsid w:val="0010283D"/>
    <w:rsid w:val="00102E5F"/>
    <w:rsid w:val="00102EA7"/>
    <w:rsid w:val="00102F19"/>
    <w:rsid w:val="00103366"/>
    <w:rsid w:val="001038E1"/>
    <w:rsid w:val="00103A2E"/>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5E24"/>
    <w:rsid w:val="00105F09"/>
    <w:rsid w:val="00106072"/>
    <w:rsid w:val="0010609E"/>
    <w:rsid w:val="00106193"/>
    <w:rsid w:val="00106658"/>
    <w:rsid w:val="0010667E"/>
    <w:rsid w:val="0010688E"/>
    <w:rsid w:val="00106A18"/>
    <w:rsid w:val="00106C34"/>
    <w:rsid w:val="00106D07"/>
    <w:rsid w:val="001070FF"/>
    <w:rsid w:val="001071D8"/>
    <w:rsid w:val="00107323"/>
    <w:rsid w:val="00107404"/>
    <w:rsid w:val="001076D2"/>
    <w:rsid w:val="00107AA8"/>
    <w:rsid w:val="00107B1F"/>
    <w:rsid w:val="00107D27"/>
    <w:rsid w:val="00107EEF"/>
    <w:rsid w:val="00110196"/>
    <w:rsid w:val="001101B2"/>
    <w:rsid w:val="00110208"/>
    <w:rsid w:val="001102ED"/>
    <w:rsid w:val="00110614"/>
    <w:rsid w:val="00110668"/>
    <w:rsid w:val="001106DB"/>
    <w:rsid w:val="001106DE"/>
    <w:rsid w:val="0011075F"/>
    <w:rsid w:val="00110B6B"/>
    <w:rsid w:val="00111084"/>
    <w:rsid w:val="0011122A"/>
    <w:rsid w:val="001112C9"/>
    <w:rsid w:val="001113CD"/>
    <w:rsid w:val="001116C8"/>
    <w:rsid w:val="001117AA"/>
    <w:rsid w:val="00111944"/>
    <w:rsid w:val="00111A78"/>
    <w:rsid w:val="00111DDF"/>
    <w:rsid w:val="00111E49"/>
    <w:rsid w:val="00112123"/>
    <w:rsid w:val="00112131"/>
    <w:rsid w:val="001121F6"/>
    <w:rsid w:val="001122A1"/>
    <w:rsid w:val="00112311"/>
    <w:rsid w:val="001123E2"/>
    <w:rsid w:val="0011264B"/>
    <w:rsid w:val="0011267A"/>
    <w:rsid w:val="001126B8"/>
    <w:rsid w:val="00112871"/>
    <w:rsid w:val="001128AA"/>
    <w:rsid w:val="00112956"/>
    <w:rsid w:val="00112C12"/>
    <w:rsid w:val="00112C78"/>
    <w:rsid w:val="00112E3B"/>
    <w:rsid w:val="00112E92"/>
    <w:rsid w:val="00113759"/>
    <w:rsid w:val="001138CF"/>
    <w:rsid w:val="00113909"/>
    <w:rsid w:val="00113BCA"/>
    <w:rsid w:val="00113C14"/>
    <w:rsid w:val="00113C7E"/>
    <w:rsid w:val="00113CA9"/>
    <w:rsid w:val="00113CF9"/>
    <w:rsid w:val="001141BD"/>
    <w:rsid w:val="00114279"/>
    <w:rsid w:val="001143F5"/>
    <w:rsid w:val="00114527"/>
    <w:rsid w:val="00114670"/>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A37"/>
    <w:rsid w:val="00117D3E"/>
    <w:rsid w:val="00120157"/>
    <w:rsid w:val="0012015E"/>
    <w:rsid w:val="0012016A"/>
    <w:rsid w:val="001204B0"/>
    <w:rsid w:val="00120C22"/>
    <w:rsid w:val="00120D5D"/>
    <w:rsid w:val="00120F88"/>
    <w:rsid w:val="00120FF1"/>
    <w:rsid w:val="00121068"/>
    <w:rsid w:val="0012117A"/>
    <w:rsid w:val="001212F7"/>
    <w:rsid w:val="0012173B"/>
    <w:rsid w:val="001217C7"/>
    <w:rsid w:val="0012180E"/>
    <w:rsid w:val="00121C56"/>
    <w:rsid w:val="00121F9C"/>
    <w:rsid w:val="001220E2"/>
    <w:rsid w:val="0012229E"/>
    <w:rsid w:val="00122452"/>
    <w:rsid w:val="00122677"/>
    <w:rsid w:val="001227F4"/>
    <w:rsid w:val="00122963"/>
    <w:rsid w:val="00122AD7"/>
    <w:rsid w:val="00122C4E"/>
    <w:rsid w:val="00122F2F"/>
    <w:rsid w:val="001230D0"/>
    <w:rsid w:val="0012326C"/>
    <w:rsid w:val="001233FD"/>
    <w:rsid w:val="001235D0"/>
    <w:rsid w:val="001235D9"/>
    <w:rsid w:val="00123778"/>
    <w:rsid w:val="00123790"/>
    <w:rsid w:val="001238EB"/>
    <w:rsid w:val="00123BB8"/>
    <w:rsid w:val="00123CF2"/>
    <w:rsid w:val="001240F9"/>
    <w:rsid w:val="00124175"/>
    <w:rsid w:val="00124217"/>
    <w:rsid w:val="00124751"/>
    <w:rsid w:val="00124878"/>
    <w:rsid w:val="001248D7"/>
    <w:rsid w:val="00124CBF"/>
    <w:rsid w:val="00125082"/>
    <w:rsid w:val="00125083"/>
    <w:rsid w:val="001250EA"/>
    <w:rsid w:val="0012527F"/>
    <w:rsid w:val="001253BA"/>
    <w:rsid w:val="00125674"/>
    <w:rsid w:val="00125E08"/>
    <w:rsid w:val="00125F20"/>
    <w:rsid w:val="00126029"/>
    <w:rsid w:val="0012607E"/>
    <w:rsid w:val="0012654E"/>
    <w:rsid w:val="00126833"/>
    <w:rsid w:val="00126D6E"/>
    <w:rsid w:val="00126FCA"/>
    <w:rsid w:val="001273B9"/>
    <w:rsid w:val="001274E7"/>
    <w:rsid w:val="00127679"/>
    <w:rsid w:val="0012768E"/>
    <w:rsid w:val="001278E8"/>
    <w:rsid w:val="00127936"/>
    <w:rsid w:val="00127B8B"/>
    <w:rsid w:val="00127C99"/>
    <w:rsid w:val="00127E0F"/>
    <w:rsid w:val="001303EA"/>
    <w:rsid w:val="00130477"/>
    <w:rsid w:val="0013060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443"/>
    <w:rsid w:val="0013244E"/>
    <w:rsid w:val="0013269C"/>
    <w:rsid w:val="001327E7"/>
    <w:rsid w:val="001327E8"/>
    <w:rsid w:val="00132B54"/>
    <w:rsid w:val="00132C6C"/>
    <w:rsid w:val="00132F52"/>
    <w:rsid w:val="00133067"/>
    <w:rsid w:val="001331D7"/>
    <w:rsid w:val="001333E3"/>
    <w:rsid w:val="001339AC"/>
    <w:rsid w:val="00133B3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00B"/>
    <w:rsid w:val="00135545"/>
    <w:rsid w:val="001359CD"/>
    <w:rsid w:val="00135E0A"/>
    <w:rsid w:val="00135EB3"/>
    <w:rsid w:val="001360DD"/>
    <w:rsid w:val="0013626E"/>
    <w:rsid w:val="0013629B"/>
    <w:rsid w:val="001363D6"/>
    <w:rsid w:val="0013653A"/>
    <w:rsid w:val="00136744"/>
    <w:rsid w:val="0013676B"/>
    <w:rsid w:val="001367D0"/>
    <w:rsid w:val="00136858"/>
    <w:rsid w:val="001369DC"/>
    <w:rsid w:val="00136B67"/>
    <w:rsid w:val="00136BA9"/>
    <w:rsid w:val="00136BE5"/>
    <w:rsid w:val="00136E40"/>
    <w:rsid w:val="00136FD6"/>
    <w:rsid w:val="00137225"/>
    <w:rsid w:val="00137598"/>
    <w:rsid w:val="001375D7"/>
    <w:rsid w:val="001377F6"/>
    <w:rsid w:val="0013782E"/>
    <w:rsid w:val="00137894"/>
    <w:rsid w:val="0013789F"/>
    <w:rsid w:val="00137C1D"/>
    <w:rsid w:val="00137D94"/>
    <w:rsid w:val="00137FAC"/>
    <w:rsid w:val="00140002"/>
    <w:rsid w:val="00140050"/>
    <w:rsid w:val="0014010D"/>
    <w:rsid w:val="0014014C"/>
    <w:rsid w:val="00140151"/>
    <w:rsid w:val="001401F1"/>
    <w:rsid w:val="001402D3"/>
    <w:rsid w:val="0014030C"/>
    <w:rsid w:val="001403C0"/>
    <w:rsid w:val="0014056A"/>
    <w:rsid w:val="001408EC"/>
    <w:rsid w:val="00140DA3"/>
    <w:rsid w:val="00140EA9"/>
    <w:rsid w:val="00141168"/>
    <w:rsid w:val="00141334"/>
    <w:rsid w:val="0014140B"/>
    <w:rsid w:val="001415B7"/>
    <w:rsid w:val="00141671"/>
    <w:rsid w:val="001416CD"/>
    <w:rsid w:val="00141710"/>
    <w:rsid w:val="0014176B"/>
    <w:rsid w:val="001417AB"/>
    <w:rsid w:val="00141A36"/>
    <w:rsid w:val="00141BB2"/>
    <w:rsid w:val="00141E1F"/>
    <w:rsid w:val="00141E49"/>
    <w:rsid w:val="001423AA"/>
    <w:rsid w:val="0014257D"/>
    <w:rsid w:val="00142588"/>
    <w:rsid w:val="00142673"/>
    <w:rsid w:val="001427D9"/>
    <w:rsid w:val="00142906"/>
    <w:rsid w:val="00142B47"/>
    <w:rsid w:val="00142C7F"/>
    <w:rsid w:val="00142E88"/>
    <w:rsid w:val="00142F4E"/>
    <w:rsid w:val="00142F76"/>
    <w:rsid w:val="00142FC2"/>
    <w:rsid w:val="00143015"/>
    <w:rsid w:val="0014323D"/>
    <w:rsid w:val="001437B1"/>
    <w:rsid w:val="001437EC"/>
    <w:rsid w:val="001437F2"/>
    <w:rsid w:val="00143871"/>
    <w:rsid w:val="001438D2"/>
    <w:rsid w:val="00143990"/>
    <w:rsid w:val="00143A3A"/>
    <w:rsid w:val="00143BD7"/>
    <w:rsid w:val="00143C2F"/>
    <w:rsid w:val="00143CD9"/>
    <w:rsid w:val="00143D5A"/>
    <w:rsid w:val="00143E4B"/>
    <w:rsid w:val="00143E59"/>
    <w:rsid w:val="00144010"/>
    <w:rsid w:val="00144055"/>
    <w:rsid w:val="0014405C"/>
    <w:rsid w:val="001441F5"/>
    <w:rsid w:val="00144583"/>
    <w:rsid w:val="001446A1"/>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2E"/>
    <w:rsid w:val="001465DE"/>
    <w:rsid w:val="00146608"/>
    <w:rsid w:val="001469A1"/>
    <w:rsid w:val="00146DAC"/>
    <w:rsid w:val="00146EAE"/>
    <w:rsid w:val="0014704D"/>
    <w:rsid w:val="0014710B"/>
    <w:rsid w:val="001474AA"/>
    <w:rsid w:val="0014770A"/>
    <w:rsid w:val="001477C4"/>
    <w:rsid w:val="00147890"/>
    <w:rsid w:val="00147B8A"/>
    <w:rsid w:val="00147D77"/>
    <w:rsid w:val="00147FF7"/>
    <w:rsid w:val="0015021B"/>
    <w:rsid w:val="001502D9"/>
    <w:rsid w:val="00150422"/>
    <w:rsid w:val="001505AA"/>
    <w:rsid w:val="00150715"/>
    <w:rsid w:val="001508A3"/>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22D"/>
    <w:rsid w:val="00152399"/>
    <w:rsid w:val="0015241D"/>
    <w:rsid w:val="0015251E"/>
    <w:rsid w:val="0015269F"/>
    <w:rsid w:val="00152952"/>
    <w:rsid w:val="001529F9"/>
    <w:rsid w:val="00152C92"/>
    <w:rsid w:val="00152DB4"/>
    <w:rsid w:val="00152E95"/>
    <w:rsid w:val="0015343A"/>
    <w:rsid w:val="0015358D"/>
    <w:rsid w:val="00153717"/>
    <w:rsid w:val="00153784"/>
    <w:rsid w:val="00153A47"/>
    <w:rsid w:val="00153A9E"/>
    <w:rsid w:val="00153B37"/>
    <w:rsid w:val="00153C83"/>
    <w:rsid w:val="00154338"/>
    <w:rsid w:val="001543D5"/>
    <w:rsid w:val="0015452D"/>
    <w:rsid w:val="00154725"/>
    <w:rsid w:val="00154903"/>
    <w:rsid w:val="00154AD0"/>
    <w:rsid w:val="00154BD8"/>
    <w:rsid w:val="00154BE0"/>
    <w:rsid w:val="00154C3C"/>
    <w:rsid w:val="00154D3D"/>
    <w:rsid w:val="00154DEA"/>
    <w:rsid w:val="00154FFF"/>
    <w:rsid w:val="0015528C"/>
    <w:rsid w:val="00155319"/>
    <w:rsid w:val="0015533B"/>
    <w:rsid w:val="001556B6"/>
    <w:rsid w:val="0015587F"/>
    <w:rsid w:val="001558F9"/>
    <w:rsid w:val="00155B96"/>
    <w:rsid w:val="00156088"/>
    <w:rsid w:val="00156246"/>
    <w:rsid w:val="001564C6"/>
    <w:rsid w:val="001566F5"/>
    <w:rsid w:val="001567E1"/>
    <w:rsid w:val="00156841"/>
    <w:rsid w:val="00156D06"/>
    <w:rsid w:val="0015707E"/>
    <w:rsid w:val="001572A8"/>
    <w:rsid w:val="0015730E"/>
    <w:rsid w:val="00157459"/>
    <w:rsid w:val="001578FA"/>
    <w:rsid w:val="00157B6C"/>
    <w:rsid w:val="00157E91"/>
    <w:rsid w:val="00160005"/>
    <w:rsid w:val="001602AA"/>
    <w:rsid w:val="001604AD"/>
    <w:rsid w:val="001606ED"/>
    <w:rsid w:val="00160950"/>
    <w:rsid w:val="00160D59"/>
    <w:rsid w:val="001610D6"/>
    <w:rsid w:val="001610FA"/>
    <w:rsid w:val="00161188"/>
    <w:rsid w:val="001611CE"/>
    <w:rsid w:val="001612A5"/>
    <w:rsid w:val="001612AA"/>
    <w:rsid w:val="001612AC"/>
    <w:rsid w:val="001613B6"/>
    <w:rsid w:val="001614A4"/>
    <w:rsid w:val="001615EB"/>
    <w:rsid w:val="00161677"/>
    <w:rsid w:val="00161B4B"/>
    <w:rsid w:val="001621CA"/>
    <w:rsid w:val="001622DB"/>
    <w:rsid w:val="001622E9"/>
    <w:rsid w:val="001626AC"/>
    <w:rsid w:val="00162791"/>
    <w:rsid w:val="001627A4"/>
    <w:rsid w:val="001628F4"/>
    <w:rsid w:val="00162C1F"/>
    <w:rsid w:val="00162C5A"/>
    <w:rsid w:val="00162C87"/>
    <w:rsid w:val="00162EDB"/>
    <w:rsid w:val="00162F00"/>
    <w:rsid w:val="00162F0A"/>
    <w:rsid w:val="00163138"/>
    <w:rsid w:val="001632BA"/>
    <w:rsid w:val="001632F8"/>
    <w:rsid w:val="0016338A"/>
    <w:rsid w:val="00163598"/>
    <w:rsid w:val="0016361F"/>
    <w:rsid w:val="001636EF"/>
    <w:rsid w:val="001638F1"/>
    <w:rsid w:val="00163A8B"/>
    <w:rsid w:val="00163A91"/>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14"/>
    <w:rsid w:val="00165174"/>
    <w:rsid w:val="001652D0"/>
    <w:rsid w:val="0016534F"/>
    <w:rsid w:val="00165391"/>
    <w:rsid w:val="00165426"/>
    <w:rsid w:val="00165476"/>
    <w:rsid w:val="0016555B"/>
    <w:rsid w:val="001655AD"/>
    <w:rsid w:val="001655E5"/>
    <w:rsid w:val="00165840"/>
    <w:rsid w:val="001658EE"/>
    <w:rsid w:val="00165ADC"/>
    <w:rsid w:val="00165C21"/>
    <w:rsid w:val="00165D6A"/>
    <w:rsid w:val="00166020"/>
    <w:rsid w:val="00166253"/>
    <w:rsid w:val="0016636B"/>
    <w:rsid w:val="001663AF"/>
    <w:rsid w:val="0016646B"/>
    <w:rsid w:val="00166472"/>
    <w:rsid w:val="0016655F"/>
    <w:rsid w:val="001665FB"/>
    <w:rsid w:val="00166C6B"/>
    <w:rsid w:val="00166CA5"/>
    <w:rsid w:val="00166CAD"/>
    <w:rsid w:val="00166CC6"/>
    <w:rsid w:val="00166F64"/>
    <w:rsid w:val="00167002"/>
    <w:rsid w:val="0016702F"/>
    <w:rsid w:val="001677D0"/>
    <w:rsid w:val="00167833"/>
    <w:rsid w:val="001678A4"/>
    <w:rsid w:val="00167A9A"/>
    <w:rsid w:val="00167AAC"/>
    <w:rsid w:val="00167B1D"/>
    <w:rsid w:val="0017029A"/>
    <w:rsid w:val="001702B4"/>
    <w:rsid w:val="00170302"/>
    <w:rsid w:val="00170307"/>
    <w:rsid w:val="00170368"/>
    <w:rsid w:val="001705B2"/>
    <w:rsid w:val="00170605"/>
    <w:rsid w:val="00170B16"/>
    <w:rsid w:val="00170BA9"/>
    <w:rsid w:val="00170BEB"/>
    <w:rsid w:val="00170E02"/>
    <w:rsid w:val="00171079"/>
    <w:rsid w:val="00171096"/>
    <w:rsid w:val="001713AD"/>
    <w:rsid w:val="0017156F"/>
    <w:rsid w:val="00171669"/>
    <w:rsid w:val="00171814"/>
    <w:rsid w:val="00171A04"/>
    <w:rsid w:val="00171B72"/>
    <w:rsid w:val="00171C28"/>
    <w:rsid w:val="00171C5F"/>
    <w:rsid w:val="00171C6D"/>
    <w:rsid w:val="00171D14"/>
    <w:rsid w:val="00171DEA"/>
    <w:rsid w:val="00172669"/>
    <w:rsid w:val="001727C5"/>
    <w:rsid w:val="00172AE1"/>
    <w:rsid w:val="00172BEA"/>
    <w:rsid w:val="00172BED"/>
    <w:rsid w:val="00172D48"/>
    <w:rsid w:val="00173195"/>
    <w:rsid w:val="001733E4"/>
    <w:rsid w:val="00173618"/>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6D"/>
    <w:rsid w:val="001750B9"/>
    <w:rsid w:val="0017534B"/>
    <w:rsid w:val="0017558E"/>
    <w:rsid w:val="0017577A"/>
    <w:rsid w:val="001758AC"/>
    <w:rsid w:val="00175F54"/>
    <w:rsid w:val="00176293"/>
    <w:rsid w:val="00176377"/>
    <w:rsid w:val="001763D9"/>
    <w:rsid w:val="00176523"/>
    <w:rsid w:val="00176639"/>
    <w:rsid w:val="00176775"/>
    <w:rsid w:val="00176AAE"/>
    <w:rsid w:val="00176B67"/>
    <w:rsid w:val="00176C92"/>
    <w:rsid w:val="00177289"/>
    <w:rsid w:val="001772B0"/>
    <w:rsid w:val="00177316"/>
    <w:rsid w:val="00177361"/>
    <w:rsid w:val="00177513"/>
    <w:rsid w:val="00177553"/>
    <w:rsid w:val="0017755A"/>
    <w:rsid w:val="0017773E"/>
    <w:rsid w:val="001777C2"/>
    <w:rsid w:val="00177AF0"/>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E3"/>
    <w:rsid w:val="00181543"/>
    <w:rsid w:val="001815CF"/>
    <w:rsid w:val="001817A0"/>
    <w:rsid w:val="00181AFC"/>
    <w:rsid w:val="00181C55"/>
    <w:rsid w:val="00181DE8"/>
    <w:rsid w:val="00181E2E"/>
    <w:rsid w:val="00181E57"/>
    <w:rsid w:val="00181ED1"/>
    <w:rsid w:val="00182119"/>
    <w:rsid w:val="001821A6"/>
    <w:rsid w:val="0018227D"/>
    <w:rsid w:val="001823D3"/>
    <w:rsid w:val="00182492"/>
    <w:rsid w:val="00182522"/>
    <w:rsid w:val="00182702"/>
    <w:rsid w:val="00182852"/>
    <w:rsid w:val="001828F7"/>
    <w:rsid w:val="00182B7E"/>
    <w:rsid w:val="00182EE0"/>
    <w:rsid w:val="00182F14"/>
    <w:rsid w:val="00183229"/>
    <w:rsid w:val="0018322E"/>
    <w:rsid w:val="001833CB"/>
    <w:rsid w:val="00183513"/>
    <w:rsid w:val="00183522"/>
    <w:rsid w:val="00183591"/>
    <w:rsid w:val="001837AD"/>
    <w:rsid w:val="001838EA"/>
    <w:rsid w:val="0018397D"/>
    <w:rsid w:val="00183B18"/>
    <w:rsid w:val="00183B51"/>
    <w:rsid w:val="00183C17"/>
    <w:rsid w:val="00183C31"/>
    <w:rsid w:val="00183C8A"/>
    <w:rsid w:val="00183CAC"/>
    <w:rsid w:val="00183CC6"/>
    <w:rsid w:val="00183E52"/>
    <w:rsid w:val="00183FA8"/>
    <w:rsid w:val="00184115"/>
    <w:rsid w:val="0018414E"/>
    <w:rsid w:val="001843CC"/>
    <w:rsid w:val="0018478C"/>
    <w:rsid w:val="00184812"/>
    <w:rsid w:val="00184862"/>
    <w:rsid w:val="001849B7"/>
    <w:rsid w:val="00184AC0"/>
    <w:rsid w:val="00184C1D"/>
    <w:rsid w:val="00184C95"/>
    <w:rsid w:val="00184E61"/>
    <w:rsid w:val="00185105"/>
    <w:rsid w:val="0018515E"/>
    <w:rsid w:val="00185625"/>
    <w:rsid w:val="001858DB"/>
    <w:rsid w:val="00185CEE"/>
    <w:rsid w:val="00185D08"/>
    <w:rsid w:val="001860F1"/>
    <w:rsid w:val="0018626A"/>
    <w:rsid w:val="00186297"/>
    <w:rsid w:val="00186408"/>
    <w:rsid w:val="00186446"/>
    <w:rsid w:val="001864F8"/>
    <w:rsid w:val="0018656E"/>
    <w:rsid w:val="0018666D"/>
    <w:rsid w:val="0018670D"/>
    <w:rsid w:val="0018676E"/>
    <w:rsid w:val="00186817"/>
    <w:rsid w:val="00186846"/>
    <w:rsid w:val="00186C75"/>
    <w:rsid w:val="00186F5C"/>
    <w:rsid w:val="00186FA3"/>
    <w:rsid w:val="001873A2"/>
    <w:rsid w:val="00187745"/>
    <w:rsid w:val="00187778"/>
    <w:rsid w:val="001879BE"/>
    <w:rsid w:val="00187D0D"/>
    <w:rsid w:val="00187D24"/>
    <w:rsid w:val="00187E86"/>
    <w:rsid w:val="0019010B"/>
    <w:rsid w:val="0019042B"/>
    <w:rsid w:val="0019062A"/>
    <w:rsid w:val="00190754"/>
    <w:rsid w:val="00190977"/>
    <w:rsid w:val="00190A8D"/>
    <w:rsid w:val="00190BB3"/>
    <w:rsid w:val="00190C98"/>
    <w:rsid w:val="00190E0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4D"/>
    <w:rsid w:val="00194694"/>
    <w:rsid w:val="001949FA"/>
    <w:rsid w:val="00194AA2"/>
    <w:rsid w:val="001957F0"/>
    <w:rsid w:val="00195984"/>
    <w:rsid w:val="00195A67"/>
    <w:rsid w:val="00195C94"/>
    <w:rsid w:val="00195C9C"/>
    <w:rsid w:val="00195E78"/>
    <w:rsid w:val="00195ED0"/>
    <w:rsid w:val="00195EE7"/>
    <w:rsid w:val="00196111"/>
    <w:rsid w:val="0019622C"/>
    <w:rsid w:val="00196270"/>
    <w:rsid w:val="001964CE"/>
    <w:rsid w:val="0019693B"/>
    <w:rsid w:val="001969A0"/>
    <w:rsid w:val="00196AE5"/>
    <w:rsid w:val="00196B0D"/>
    <w:rsid w:val="00196EBB"/>
    <w:rsid w:val="00196ECD"/>
    <w:rsid w:val="001970CD"/>
    <w:rsid w:val="00197101"/>
    <w:rsid w:val="001973E2"/>
    <w:rsid w:val="001979CD"/>
    <w:rsid w:val="00197AE7"/>
    <w:rsid w:val="00197CA5"/>
    <w:rsid w:val="00197D4D"/>
    <w:rsid w:val="00197DEE"/>
    <w:rsid w:val="001A0233"/>
    <w:rsid w:val="001A0564"/>
    <w:rsid w:val="001A058F"/>
    <w:rsid w:val="001A076D"/>
    <w:rsid w:val="001A0883"/>
    <w:rsid w:val="001A0B47"/>
    <w:rsid w:val="001A0BE6"/>
    <w:rsid w:val="001A0D96"/>
    <w:rsid w:val="001A0EBE"/>
    <w:rsid w:val="001A15BD"/>
    <w:rsid w:val="001A1AE5"/>
    <w:rsid w:val="001A1BC7"/>
    <w:rsid w:val="001A1D28"/>
    <w:rsid w:val="001A1F26"/>
    <w:rsid w:val="001A1F59"/>
    <w:rsid w:val="001A1F95"/>
    <w:rsid w:val="001A211F"/>
    <w:rsid w:val="001A22A2"/>
    <w:rsid w:val="001A238F"/>
    <w:rsid w:val="001A2668"/>
    <w:rsid w:val="001A2D2F"/>
    <w:rsid w:val="001A2ECF"/>
    <w:rsid w:val="001A2EE3"/>
    <w:rsid w:val="001A2EFB"/>
    <w:rsid w:val="001A3063"/>
    <w:rsid w:val="001A307B"/>
    <w:rsid w:val="001A32DE"/>
    <w:rsid w:val="001A3316"/>
    <w:rsid w:val="001A3513"/>
    <w:rsid w:val="001A35B2"/>
    <w:rsid w:val="001A35D0"/>
    <w:rsid w:val="001A4006"/>
    <w:rsid w:val="001A401A"/>
    <w:rsid w:val="001A4101"/>
    <w:rsid w:val="001A4528"/>
    <w:rsid w:val="001A4609"/>
    <w:rsid w:val="001A465A"/>
    <w:rsid w:val="001A46C8"/>
    <w:rsid w:val="001A47B1"/>
    <w:rsid w:val="001A47F1"/>
    <w:rsid w:val="001A4946"/>
    <w:rsid w:val="001A49AD"/>
    <w:rsid w:val="001A4A89"/>
    <w:rsid w:val="001A4FE8"/>
    <w:rsid w:val="001A5185"/>
    <w:rsid w:val="001A55CD"/>
    <w:rsid w:val="001A568F"/>
    <w:rsid w:val="001A5956"/>
    <w:rsid w:val="001A59ED"/>
    <w:rsid w:val="001A5AE2"/>
    <w:rsid w:val="001A5B63"/>
    <w:rsid w:val="001A5CF1"/>
    <w:rsid w:val="001A5D77"/>
    <w:rsid w:val="001A5F4C"/>
    <w:rsid w:val="001A6142"/>
    <w:rsid w:val="001A671D"/>
    <w:rsid w:val="001A6A14"/>
    <w:rsid w:val="001A6B17"/>
    <w:rsid w:val="001A6FD1"/>
    <w:rsid w:val="001A7238"/>
    <w:rsid w:val="001A745D"/>
    <w:rsid w:val="001A74F6"/>
    <w:rsid w:val="001A75CC"/>
    <w:rsid w:val="001A7773"/>
    <w:rsid w:val="001A794F"/>
    <w:rsid w:val="001A79B8"/>
    <w:rsid w:val="001A7EA5"/>
    <w:rsid w:val="001A7FD1"/>
    <w:rsid w:val="001B0190"/>
    <w:rsid w:val="001B047F"/>
    <w:rsid w:val="001B04C2"/>
    <w:rsid w:val="001B04F8"/>
    <w:rsid w:val="001B0D5D"/>
    <w:rsid w:val="001B0DB1"/>
    <w:rsid w:val="001B0DC0"/>
    <w:rsid w:val="001B10E4"/>
    <w:rsid w:val="001B12F2"/>
    <w:rsid w:val="001B130B"/>
    <w:rsid w:val="001B1725"/>
    <w:rsid w:val="001B1A32"/>
    <w:rsid w:val="001B1AE7"/>
    <w:rsid w:val="001B1B2A"/>
    <w:rsid w:val="001B1B7A"/>
    <w:rsid w:val="001B1BB5"/>
    <w:rsid w:val="001B1ED1"/>
    <w:rsid w:val="001B2248"/>
    <w:rsid w:val="001B2769"/>
    <w:rsid w:val="001B29FC"/>
    <w:rsid w:val="001B2A63"/>
    <w:rsid w:val="001B2D96"/>
    <w:rsid w:val="001B306C"/>
    <w:rsid w:val="001B308E"/>
    <w:rsid w:val="001B31D8"/>
    <w:rsid w:val="001B35C2"/>
    <w:rsid w:val="001B3818"/>
    <w:rsid w:val="001B3B7F"/>
    <w:rsid w:val="001B3D27"/>
    <w:rsid w:val="001B3E83"/>
    <w:rsid w:val="001B4085"/>
    <w:rsid w:val="001B40E9"/>
    <w:rsid w:val="001B4A88"/>
    <w:rsid w:val="001B4AB2"/>
    <w:rsid w:val="001B4B70"/>
    <w:rsid w:val="001B5307"/>
    <w:rsid w:val="001B5516"/>
    <w:rsid w:val="001B58AC"/>
    <w:rsid w:val="001B5C00"/>
    <w:rsid w:val="001B5DEF"/>
    <w:rsid w:val="001B5E10"/>
    <w:rsid w:val="001B5E2C"/>
    <w:rsid w:val="001B5FB4"/>
    <w:rsid w:val="001B61EE"/>
    <w:rsid w:val="001B6368"/>
    <w:rsid w:val="001B6991"/>
    <w:rsid w:val="001B6A18"/>
    <w:rsid w:val="001B6A56"/>
    <w:rsid w:val="001B6E3F"/>
    <w:rsid w:val="001B6ED5"/>
    <w:rsid w:val="001B71A2"/>
    <w:rsid w:val="001B74CE"/>
    <w:rsid w:val="001B75AA"/>
    <w:rsid w:val="001B7B25"/>
    <w:rsid w:val="001B7C69"/>
    <w:rsid w:val="001C0040"/>
    <w:rsid w:val="001C01AD"/>
    <w:rsid w:val="001C02FE"/>
    <w:rsid w:val="001C03FA"/>
    <w:rsid w:val="001C0469"/>
    <w:rsid w:val="001C04AB"/>
    <w:rsid w:val="001C0540"/>
    <w:rsid w:val="001C0635"/>
    <w:rsid w:val="001C067E"/>
    <w:rsid w:val="001C07A6"/>
    <w:rsid w:val="001C0A09"/>
    <w:rsid w:val="001C0DEB"/>
    <w:rsid w:val="001C0E85"/>
    <w:rsid w:val="001C0F68"/>
    <w:rsid w:val="001C1199"/>
    <w:rsid w:val="001C1502"/>
    <w:rsid w:val="001C17D6"/>
    <w:rsid w:val="001C186F"/>
    <w:rsid w:val="001C1990"/>
    <w:rsid w:val="001C1A59"/>
    <w:rsid w:val="001C1BE1"/>
    <w:rsid w:val="001C20B3"/>
    <w:rsid w:val="001C2572"/>
    <w:rsid w:val="001C282E"/>
    <w:rsid w:val="001C2C1E"/>
    <w:rsid w:val="001C2CF9"/>
    <w:rsid w:val="001C2EDC"/>
    <w:rsid w:val="001C3226"/>
    <w:rsid w:val="001C32B7"/>
    <w:rsid w:val="001C3345"/>
    <w:rsid w:val="001C3455"/>
    <w:rsid w:val="001C34F6"/>
    <w:rsid w:val="001C354B"/>
    <w:rsid w:val="001C38D3"/>
    <w:rsid w:val="001C3925"/>
    <w:rsid w:val="001C3AD2"/>
    <w:rsid w:val="001C3B5D"/>
    <w:rsid w:val="001C3BAB"/>
    <w:rsid w:val="001C4071"/>
    <w:rsid w:val="001C410B"/>
    <w:rsid w:val="001C41A5"/>
    <w:rsid w:val="001C41D4"/>
    <w:rsid w:val="001C42D5"/>
    <w:rsid w:val="001C445C"/>
    <w:rsid w:val="001C45CE"/>
    <w:rsid w:val="001C473C"/>
    <w:rsid w:val="001C4773"/>
    <w:rsid w:val="001C4A30"/>
    <w:rsid w:val="001C4D80"/>
    <w:rsid w:val="001C4DFC"/>
    <w:rsid w:val="001C4E75"/>
    <w:rsid w:val="001C55C3"/>
    <w:rsid w:val="001C5700"/>
    <w:rsid w:val="001C5E4E"/>
    <w:rsid w:val="001C5E7D"/>
    <w:rsid w:val="001C5F5C"/>
    <w:rsid w:val="001C6183"/>
    <w:rsid w:val="001C6275"/>
    <w:rsid w:val="001C641A"/>
    <w:rsid w:val="001C64E5"/>
    <w:rsid w:val="001C6BC5"/>
    <w:rsid w:val="001C6BC8"/>
    <w:rsid w:val="001C6C01"/>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ABF"/>
    <w:rsid w:val="001D0B98"/>
    <w:rsid w:val="001D0C1C"/>
    <w:rsid w:val="001D0CAE"/>
    <w:rsid w:val="001D0D0E"/>
    <w:rsid w:val="001D0EBE"/>
    <w:rsid w:val="001D0EF8"/>
    <w:rsid w:val="001D1077"/>
    <w:rsid w:val="001D1115"/>
    <w:rsid w:val="001D14CE"/>
    <w:rsid w:val="001D16E9"/>
    <w:rsid w:val="001D18B9"/>
    <w:rsid w:val="001D190E"/>
    <w:rsid w:val="001D198D"/>
    <w:rsid w:val="001D1A37"/>
    <w:rsid w:val="001D1CF9"/>
    <w:rsid w:val="001D1D86"/>
    <w:rsid w:val="001D1F45"/>
    <w:rsid w:val="001D1F63"/>
    <w:rsid w:val="001D24FA"/>
    <w:rsid w:val="001D2624"/>
    <w:rsid w:val="001D26B8"/>
    <w:rsid w:val="001D277B"/>
    <w:rsid w:val="001D2AD9"/>
    <w:rsid w:val="001D2B90"/>
    <w:rsid w:val="001D3217"/>
    <w:rsid w:val="001D32CE"/>
    <w:rsid w:val="001D33C0"/>
    <w:rsid w:val="001D3668"/>
    <w:rsid w:val="001D36F8"/>
    <w:rsid w:val="001D374C"/>
    <w:rsid w:val="001D3BCE"/>
    <w:rsid w:val="001D3BD4"/>
    <w:rsid w:val="001D3C7E"/>
    <w:rsid w:val="001D3FD0"/>
    <w:rsid w:val="001D42ED"/>
    <w:rsid w:val="001D444E"/>
    <w:rsid w:val="001D4515"/>
    <w:rsid w:val="001D47AC"/>
    <w:rsid w:val="001D49EB"/>
    <w:rsid w:val="001D4A6C"/>
    <w:rsid w:val="001D4AAA"/>
    <w:rsid w:val="001D4B2E"/>
    <w:rsid w:val="001D4C16"/>
    <w:rsid w:val="001D4C7D"/>
    <w:rsid w:val="001D4EA2"/>
    <w:rsid w:val="001D4F25"/>
    <w:rsid w:val="001D4FF2"/>
    <w:rsid w:val="001D50F1"/>
    <w:rsid w:val="001D52F7"/>
    <w:rsid w:val="001D5311"/>
    <w:rsid w:val="001D54B8"/>
    <w:rsid w:val="001D58CD"/>
    <w:rsid w:val="001D59A0"/>
    <w:rsid w:val="001D5BBE"/>
    <w:rsid w:val="001D5E91"/>
    <w:rsid w:val="001D5F8F"/>
    <w:rsid w:val="001D606D"/>
    <w:rsid w:val="001D6075"/>
    <w:rsid w:val="001D60EB"/>
    <w:rsid w:val="001D61B9"/>
    <w:rsid w:val="001D61FE"/>
    <w:rsid w:val="001D65B4"/>
    <w:rsid w:val="001D69AD"/>
    <w:rsid w:val="001D6A94"/>
    <w:rsid w:val="001D6C9C"/>
    <w:rsid w:val="001D6E51"/>
    <w:rsid w:val="001D6ED2"/>
    <w:rsid w:val="001D6FFA"/>
    <w:rsid w:val="001D7272"/>
    <w:rsid w:val="001D7358"/>
    <w:rsid w:val="001D73F5"/>
    <w:rsid w:val="001D7B3D"/>
    <w:rsid w:val="001D7B4B"/>
    <w:rsid w:val="001D7C1C"/>
    <w:rsid w:val="001E00E7"/>
    <w:rsid w:val="001E01CE"/>
    <w:rsid w:val="001E03DE"/>
    <w:rsid w:val="001E03E1"/>
    <w:rsid w:val="001E059E"/>
    <w:rsid w:val="001E072D"/>
    <w:rsid w:val="001E074E"/>
    <w:rsid w:val="001E081A"/>
    <w:rsid w:val="001E0B22"/>
    <w:rsid w:val="001E0EC4"/>
    <w:rsid w:val="001E111D"/>
    <w:rsid w:val="001E12E3"/>
    <w:rsid w:val="001E1424"/>
    <w:rsid w:val="001E16D9"/>
    <w:rsid w:val="001E179D"/>
    <w:rsid w:val="001E1CF1"/>
    <w:rsid w:val="001E1D0C"/>
    <w:rsid w:val="001E1DE2"/>
    <w:rsid w:val="001E20D2"/>
    <w:rsid w:val="001E21DF"/>
    <w:rsid w:val="001E2283"/>
    <w:rsid w:val="001E2323"/>
    <w:rsid w:val="001E2588"/>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6A1"/>
    <w:rsid w:val="001E37CC"/>
    <w:rsid w:val="001E380F"/>
    <w:rsid w:val="001E3A63"/>
    <w:rsid w:val="001E3B11"/>
    <w:rsid w:val="001E3C6B"/>
    <w:rsid w:val="001E3ECF"/>
    <w:rsid w:val="001E3F6A"/>
    <w:rsid w:val="001E4100"/>
    <w:rsid w:val="001E46EC"/>
    <w:rsid w:val="001E4727"/>
    <w:rsid w:val="001E49EE"/>
    <w:rsid w:val="001E4D3F"/>
    <w:rsid w:val="001E4EAE"/>
    <w:rsid w:val="001E4F1D"/>
    <w:rsid w:val="001E51E4"/>
    <w:rsid w:val="001E58F6"/>
    <w:rsid w:val="001E5BBE"/>
    <w:rsid w:val="001E5BD0"/>
    <w:rsid w:val="001E6306"/>
    <w:rsid w:val="001E635D"/>
    <w:rsid w:val="001E66AA"/>
    <w:rsid w:val="001E6978"/>
    <w:rsid w:val="001E6991"/>
    <w:rsid w:val="001E6AD9"/>
    <w:rsid w:val="001E6BD8"/>
    <w:rsid w:val="001E70DC"/>
    <w:rsid w:val="001E71FF"/>
    <w:rsid w:val="001E7523"/>
    <w:rsid w:val="001E77E7"/>
    <w:rsid w:val="001E791C"/>
    <w:rsid w:val="001E7AB7"/>
    <w:rsid w:val="001E7E3A"/>
    <w:rsid w:val="001E7E87"/>
    <w:rsid w:val="001F0007"/>
    <w:rsid w:val="001F0071"/>
    <w:rsid w:val="001F0110"/>
    <w:rsid w:val="001F018E"/>
    <w:rsid w:val="001F01F5"/>
    <w:rsid w:val="001F02B7"/>
    <w:rsid w:val="001F0560"/>
    <w:rsid w:val="001F05E3"/>
    <w:rsid w:val="001F06A1"/>
    <w:rsid w:val="001F0709"/>
    <w:rsid w:val="001F0810"/>
    <w:rsid w:val="001F082A"/>
    <w:rsid w:val="001F090B"/>
    <w:rsid w:val="001F0A8F"/>
    <w:rsid w:val="001F0C41"/>
    <w:rsid w:val="001F0CA4"/>
    <w:rsid w:val="001F0D5B"/>
    <w:rsid w:val="001F0D76"/>
    <w:rsid w:val="001F1109"/>
    <w:rsid w:val="001F1115"/>
    <w:rsid w:val="001F11FD"/>
    <w:rsid w:val="001F128F"/>
    <w:rsid w:val="001F1352"/>
    <w:rsid w:val="001F168A"/>
    <w:rsid w:val="001F1A33"/>
    <w:rsid w:val="001F1AD7"/>
    <w:rsid w:val="001F1BCD"/>
    <w:rsid w:val="001F1C99"/>
    <w:rsid w:val="001F1D82"/>
    <w:rsid w:val="001F1FDB"/>
    <w:rsid w:val="001F1FE0"/>
    <w:rsid w:val="001F21DB"/>
    <w:rsid w:val="001F22BE"/>
    <w:rsid w:val="001F22FE"/>
    <w:rsid w:val="001F24DE"/>
    <w:rsid w:val="001F2705"/>
    <w:rsid w:val="001F27B3"/>
    <w:rsid w:val="001F296F"/>
    <w:rsid w:val="001F2B05"/>
    <w:rsid w:val="001F2BC1"/>
    <w:rsid w:val="001F2CDE"/>
    <w:rsid w:val="001F2E9B"/>
    <w:rsid w:val="001F3031"/>
    <w:rsid w:val="001F3085"/>
    <w:rsid w:val="001F30E7"/>
    <w:rsid w:val="001F32DB"/>
    <w:rsid w:val="001F36F3"/>
    <w:rsid w:val="001F3AC4"/>
    <w:rsid w:val="001F3BB2"/>
    <w:rsid w:val="001F3C9D"/>
    <w:rsid w:val="001F3D53"/>
    <w:rsid w:val="001F3EEA"/>
    <w:rsid w:val="001F44B7"/>
    <w:rsid w:val="001F48BC"/>
    <w:rsid w:val="001F4C85"/>
    <w:rsid w:val="001F5246"/>
    <w:rsid w:val="001F52D7"/>
    <w:rsid w:val="001F5315"/>
    <w:rsid w:val="001F53AC"/>
    <w:rsid w:val="001F575A"/>
    <w:rsid w:val="001F58CD"/>
    <w:rsid w:val="001F5A43"/>
    <w:rsid w:val="001F5BB2"/>
    <w:rsid w:val="001F5C20"/>
    <w:rsid w:val="001F5CE2"/>
    <w:rsid w:val="001F63EE"/>
    <w:rsid w:val="001F6867"/>
    <w:rsid w:val="001F68E0"/>
    <w:rsid w:val="001F720C"/>
    <w:rsid w:val="001F7226"/>
    <w:rsid w:val="001F74B3"/>
    <w:rsid w:val="001F7A87"/>
    <w:rsid w:val="001F7FE1"/>
    <w:rsid w:val="0020024B"/>
    <w:rsid w:val="002003CC"/>
    <w:rsid w:val="0020045C"/>
    <w:rsid w:val="0020056D"/>
    <w:rsid w:val="0020062A"/>
    <w:rsid w:val="00200A13"/>
    <w:rsid w:val="00200B7A"/>
    <w:rsid w:val="00200BB8"/>
    <w:rsid w:val="00200C67"/>
    <w:rsid w:val="00200CF4"/>
    <w:rsid w:val="00200ED4"/>
    <w:rsid w:val="00201121"/>
    <w:rsid w:val="002012B7"/>
    <w:rsid w:val="0020140D"/>
    <w:rsid w:val="002015F6"/>
    <w:rsid w:val="00201E06"/>
    <w:rsid w:val="00201F00"/>
    <w:rsid w:val="00202005"/>
    <w:rsid w:val="00202026"/>
    <w:rsid w:val="00202195"/>
    <w:rsid w:val="002022AE"/>
    <w:rsid w:val="002022F2"/>
    <w:rsid w:val="0020244A"/>
    <w:rsid w:val="00202792"/>
    <w:rsid w:val="00202AA0"/>
    <w:rsid w:val="00202C4C"/>
    <w:rsid w:val="00202D3E"/>
    <w:rsid w:val="00202EB5"/>
    <w:rsid w:val="00203089"/>
    <w:rsid w:val="0020314F"/>
    <w:rsid w:val="0020327C"/>
    <w:rsid w:val="00203326"/>
    <w:rsid w:val="0020332B"/>
    <w:rsid w:val="0020350C"/>
    <w:rsid w:val="00203757"/>
    <w:rsid w:val="00203CB5"/>
    <w:rsid w:val="00204110"/>
    <w:rsid w:val="00204224"/>
    <w:rsid w:val="00204225"/>
    <w:rsid w:val="00204320"/>
    <w:rsid w:val="0020451E"/>
    <w:rsid w:val="00204628"/>
    <w:rsid w:val="00204703"/>
    <w:rsid w:val="00204868"/>
    <w:rsid w:val="00204BE1"/>
    <w:rsid w:val="00204CE2"/>
    <w:rsid w:val="00204D21"/>
    <w:rsid w:val="00204D24"/>
    <w:rsid w:val="00204EA7"/>
    <w:rsid w:val="002050A7"/>
    <w:rsid w:val="0020537F"/>
    <w:rsid w:val="002053FD"/>
    <w:rsid w:val="002055DE"/>
    <w:rsid w:val="00205D62"/>
    <w:rsid w:val="00205DEC"/>
    <w:rsid w:val="00205F76"/>
    <w:rsid w:val="00205FCA"/>
    <w:rsid w:val="00206015"/>
    <w:rsid w:val="00206294"/>
    <w:rsid w:val="002063D1"/>
    <w:rsid w:val="00206797"/>
    <w:rsid w:val="00206C8C"/>
    <w:rsid w:val="00206EFC"/>
    <w:rsid w:val="00207644"/>
    <w:rsid w:val="0020770B"/>
    <w:rsid w:val="00207814"/>
    <w:rsid w:val="00207866"/>
    <w:rsid w:val="00207A40"/>
    <w:rsid w:val="00207BEC"/>
    <w:rsid w:val="00207C16"/>
    <w:rsid w:val="00207CCA"/>
    <w:rsid w:val="00207CCE"/>
    <w:rsid w:val="00207F41"/>
    <w:rsid w:val="002102F4"/>
    <w:rsid w:val="0021039D"/>
    <w:rsid w:val="00210843"/>
    <w:rsid w:val="00210901"/>
    <w:rsid w:val="002109E4"/>
    <w:rsid w:val="00210BB7"/>
    <w:rsid w:val="00210D95"/>
    <w:rsid w:val="00210DBF"/>
    <w:rsid w:val="0021100D"/>
    <w:rsid w:val="002114AB"/>
    <w:rsid w:val="002115B9"/>
    <w:rsid w:val="00211B3F"/>
    <w:rsid w:val="00211D9F"/>
    <w:rsid w:val="00211E0F"/>
    <w:rsid w:val="00211F34"/>
    <w:rsid w:val="00211F91"/>
    <w:rsid w:val="002120AA"/>
    <w:rsid w:val="0021237C"/>
    <w:rsid w:val="002123AA"/>
    <w:rsid w:val="00212580"/>
    <w:rsid w:val="002126FF"/>
    <w:rsid w:val="0021284A"/>
    <w:rsid w:val="0021286F"/>
    <w:rsid w:val="002129E6"/>
    <w:rsid w:val="00212D49"/>
    <w:rsid w:val="00213463"/>
    <w:rsid w:val="0021348C"/>
    <w:rsid w:val="00213BF3"/>
    <w:rsid w:val="00213F40"/>
    <w:rsid w:val="002140A2"/>
    <w:rsid w:val="002140CC"/>
    <w:rsid w:val="002141EA"/>
    <w:rsid w:val="0021452B"/>
    <w:rsid w:val="0021464F"/>
    <w:rsid w:val="002148B1"/>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4DE"/>
    <w:rsid w:val="002166FC"/>
    <w:rsid w:val="00216BF1"/>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69"/>
    <w:rsid w:val="00220CE6"/>
    <w:rsid w:val="00220D53"/>
    <w:rsid w:val="00220DFA"/>
    <w:rsid w:val="00220E86"/>
    <w:rsid w:val="00220F8E"/>
    <w:rsid w:val="00220FBB"/>
    <w:rsid w:val="0022100C"/>
    <w:rsid w:val="00221071"/>
    <w:rsid w:val="00221130"/>
    <w:rsid w:val="002213BE"/>
    <w:rsid w:val="0022150D"/>
    <w:rsid w:val="002216A5"/>
    <w:rsid w:val="00221D18"/>
    <w:rsid w:val="00221E1F"/>
    <w:rsid w:val="00221F5F"/>
    <w:rsid w:val="00221FA7"/>
    <w:rsid w:val="00222279"/>
    <w:rsid w:val="00222516"/>
    <w:rsid w:val="002227C5"/>
    <w:rsid w:val="00222A84"/>
    <w:rsid w:val="00222B32"/>
    <w:rsid w:val="00222C28"/>
    <w:rsid w:val="00223111"/>
    <w:rsid w:val="00223431"/>
    <w:rsid w:val="00223694"/>
    <w:rsid w:val="00223811"/>
    <w:rsid w:val="002238A5"/>
    <w:rsid w:val="00223A4F"/>
    <w:rsid w:val="00223DFC"/>
    <w:rsid w:val="002240AC"/>
    <w:rsid w:val="0022424F"/>
    <w:rsid w:val="002242FF"/>
    <w:rsid w:val="002244F4"/>
    <w:rsid w:val="00224B2D"/>
    <w:rsid w:val="00224C38"/>
    <w:rsid w:val="00224D28"/>
    <w:rsid w:val="00224FFA"/>
    <w:rsid w:val="002251AF"/>
    <w:rsid w:val="00225248"/>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6B"/>
    <w:rsid w:val="002265A9"/>
    <w:rsid w:val="00226728"/>
    <w:rsid w:val="00226824"/>
    <w:rsid w:val="00226A99"/>
    <w:rsid w:val="00226DAC"/>
    <w:rsid w:val="00227021"/>
    <w:rsid w:val="00227683"/>
    <w:rsid w:val="00227732"/>
    <w:rsid w:val="00227767"/>
    <w:rsid w:val="002277C3"/>
    <w:rsid w:val="00227893"/>
    <w:rsid w:val="002279CE"/>
    <w:rsid w:val="00227CF2"/>
    <w:rsid w:val="00227E5A"/>
    <w:rsid w:val="00227F33"/>
    <w:rsid w:val="00227FA1"/>
    <w:rsid w:val="002300E3"/>
    <w:rsid w:val="002302F9"/>
    <w:rsid w:val="0023042A"/>
    <w:rsid w:val="002307A1"/>
    <w:rsid w:val="002309CF"/>
    <w:rsid w:val="00230A45"/>
    <w:rsid w:val="00230A62"/>
    <w:rsid w:val="00230C16"/>
    <w:rsid w:val="00230C54"/>
    <w:rsid w:val="00230DDC"/>
    <w:rsid w:val="00230E63"/>
    <w:rsid w:val="00230FDE"/>
    <w:rsid w:val="0023105E"/>
    <w:rsid w:val="0023126D"/>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6EE"/>
    <w:rsid w:val="00232950"/>
    <w:rsid w:val="00232DCD"/>
    <w:rsid w:val="00232F3C"/>
    <w:rsid w:val="00232FC8"/>
    <w:rsid w:val="00233483"/>
    <w:rsid w:val="00233780"/>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152"/>
    <w:rsid w:val="00235182"/>
    <w:rsid w:val="00235347"/>
    <w:rsid w:val="0023539A"/>
    <w:rsid w:val="002353FB"/>
    <w:rsid w:val="0023543E"/>
    <w:rsid w:val="00235766"/>
    <w:rsid w:val="00235B05"/>
    <w:rsid w:val="00235E86"/>
    <w:rsid w:val="00235EA7"/>
    <w:rsid w:val="00235ECF"/>
    <w:rsid w:val="002361E3"/>
    <w:rsid w:val="00236278"/>
    <w:rsid w:val="0023630F"/>
    <w:rsid w:val="002366F8"/>
    <w:rsid w:val="0023675C"/>
    <w:rsid w:val="00236871"/>
    <w:rsid w:val="00237008"/>
    <w:rsid w:val="002372DB"/>
    <w:rsid w:val="002373F0"/>
    <w:rsid w:val="00237507"/>
    <w:rsid w:val="002377AF"/>
    <w:rsid w:val="0023789E"/>
    <w:rsid w:val="0023794B"/>
    <w:rsid w:val="00237A61"/>
    <w:rsid w:val="00237B07"/>
    <w:rsid w:val="00237B94"/>
    <w:rsid w:val="00237C0A"/>
    <w:rsid w:val="00237CF0"/>
    <w:rsid w:val="00237D9B"/>
    <w:rsid w:val="00237E7F"/>
    <w:rsid w:val="00237F93"/>
    <w:rsid w:val="002400C3"/>
    <w:rsid w:val="002405C6"/>
    <w:rsid w:val="0024070C"/>
    <w:rsid w:val="00240775"/>
    <w:rsid w:val="00240B98"/>
    <w:rsid w:val="0024107D"/>
    <w:rsid w:val="00241367"/>
    <w:rsid w:val="002413B1"/>
    <w:rsid w:val="002414C0"/>
    <w:rsid w:val="002414EC"/>
    <w:rsid w:val="0024151B"/>
    <w:rsid w:val="00241580"/>
    <w:rsid w:val="002417DE"/>
    <w:rsid w:val="00241C53"/>
    <w:rsid w:val="00241DBC"/>
    <w:rsid w:val="00241FDA"/>
    <w:rsid w:val="00242236"/>
    <w:rsid w:val="0024249E"/>
    <w:rsid w:val="0024257F"/>
    <w:rsid w:val="0024267E"/>
    <w:rsid w:val="00242726"/>
    <w:rsid w:val="002428E1"/>
    <w:rsid w:val="00242ECD"/>
    <w:rsid w:val="00242F26"/>
    <w:rsid w:val="002431F6"/>
    <w:rsid w:val="00243225"/>
    <w:rsid w:val="0024374A"/>
    <w:rsid w:val="00243948"/>
    <w:rsid w:val="00243B2C"/>
    <w:rsid w:val="00243CDE"/>
    <w:rsid w:val="00243D7E"/>
    <w:rsid w:val="00243DEB"/>
    <w:rsid w:val="00243F78"/>
    <w:rsid w:val="00244271"/>
    <w:rsid w:val="00244407"/>
    <w:rsid w:val="002444F1"/>
    <w:rsid w:val="00244611"/>
    <w:rsid w:val="00244640"/>
    <w:rsid w:val="00244671"/>
    <w:rsid w:val="00244E75"/>
    <w:rsid w:val="00245336"/>
    <w:rsid w:val="00245348"/>
    <w:rsid w:val="0024559A"/>
    <w:rsid w:val="0024575E"/>
    <w:rsid w:val="0024579D"/>
    <w:rsid w:val="0024589F"/>
    <w:rsid w:val="00245904"/>
    <w:rsid w:val="00245A60"/>
    <w:rsid w:val="00245D6E"/>
    <w:rsid w:val="00245ED3"/>
    <w:rsid w:val="00246179"/>
    <w:rsid w:val="002461EB"/>
    <w:rsid w:val="002461F9"/>
    <w:rsid w:val="00246267"/>
    <w:rsid w:val="0024627D"/>
    <w:rsid w:val="002462EC"/>
    <w:rsid w:val="002462EE"/>
    <w:rsid w:val="00246694"/>
    <w:rsid w:val="002467B6"/>
    <w:rsid w:val="0024690D"/>
    <w:rsid w:val="00246D24"/>
    <w:rsid w:val="00246DD1"/>
    <w:rsid w:val="00246EC2"/>
    <w:rsid w:val="00246ED2"/>
    <w:rsid w:val="002470A3"/>
    <w:rsid w:val="002470C6"/>
    <w:rsid w:val="00247154"/>
    <w:rsid w:val="0024717E"/>
    <w:rsid w:val="002471F6"/>
    <w:rsid w:val="002472D3"/>
    <w:rsid w:val="0024747C"/>
    <w:rsid w:val="002475E6"/>
    <w:rsid w:val="002477F2"/>
    <w:rsid w:val="00247842"/>
    <w:rsid w:val="002478A6"/>
    <w:rsid w:val="00247994"/>
    <w:rsid w:val="00247A66"/>
    <w:rsid w:val="00247B03"/>
    <w:rsid w:val="00247CCE"/>
    <w:rsid w:val="00247E21"/>
    <w:rsid w:val="00247E41"/>
    <w:rsid w:val="00250397"/>
    <w:rsid w:val="00250554"/>
    <w:rsid w:val="00250617"/>
    <w:rsid w:val="00250748"/>
    <w:rsid w:val="002507A5"/>
    <w:rsid w:val="002509C2"/>
    <w:rsid w:val="00250A61"/>
    <w:rsid w:val="00250CFC"/>
    <w:rsid w:val="00250D2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0AE"/>
    <w:rsid w:val="0025322B"/>
    <w:rsid w:val="00253236"/>
    <w:rsid w:val="00253274"/>
    <w:rsid w:val="0025355F"/>
    <w:rsid w:val="002535E2"/>
    <w:rsid w:val="00253653"/>
    <w:rsid w:val="002536CB"/>
    <w:rsid w:val="00253766"/>
    <w:rsid w:val="0025377F"/>
    <w:rsid w:val="00253834"/>
    <w:rsid w:val="00253A93"/>
    <w:rsid w:val="00253A99"/>
    <w:rsid w:val="00253AE5"/>
    <w:rsid w:val="00253C54"/>
    <w:rsid w:val="00253EB7"/>
    <w:rsid w:val="00254124"/>
    <w:rsid w:val="0025413F"/>
    <w:rsid w:val="0025416A"/>
    <w:rsid w:val="0025420C"/>
    <w:rsid w:val="0025471D"/>
    <w:rsid w:val="00254747"/>
    <w:rsid w:val="002549D8"/>
    <w:rsid w:val="00254AF4"/>
    <w:rsid w:val="00254BA9"/>
    <w:rsid w:val="00254CD9"/>
    <w:rsid w:val="0025500E"/>
    <w:rsid w:val="002550B9"/>
    <w:rsid w:val="002551A9"/>
    <w:rsid w:val="0025524A"/>
    <w:rsid w:val="002552D6"/>
    <w:rsid w:val="00255635"/>
    <w:rsid w:val="0025563B"/>
    <w:rsid w:val="00255654"/>
    <w:rsid w:val="002556DE"/>
    <w:rsid w:val="00255745"/>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8F4"/>
    <w:rsid w:val="00257E60"/>
    <w:rsid w:val="00257FC6"/>
    <w:rsid w:val="00260013"/>
    <w:rsid w:val="002600B0"/>
    <w:rsid w:val="002602E8"/>
    <w:rsid w:val="002602F6"/>
    <w:rsid w:val="00260561"/>
    <w:rsid w:val="002606C8"/>
    <w:rsid w:val="0026078F"/>
    <w:rsid w:val="00260823"/>
    <w:rsid w:val="0026093D"/>
    <w:rsid w:val="00260DF3"/>
    <w:rsid w:val="00260F1F"/>
    <w:rsid w:val="00260F6F"/>
    <w:rsid w:val="00260FAB"/>
    <w:rsid w:val="00261560"/>
    <w:rsid w:val="002615A8"/>
    <w:rsid w:val="00261693"/>
    <w:rsid w:val="00261962"/>
    <w:rsid w:val="002619DA"/>
    <w:rsid w:val="00261DA5"/>
    <w:rsid w:val="00261F39"/>
    <w:rsid w:val="00262177"/>
    <w:rsid w:val="00262240"/>
    <w:rsid w:val="0026227D"/>
    <w:rsid w:val="002624A2"/>
    <w:rsid w:val="002624B0"/>
    <w:rsid w:val="002624DD"/>
    <w:rsid w:val="002624F9"/>
    <w:rsid w:val="002628A1"/>
    <w:rsid w:val="00262B54"/>
    <w:rsid w:val="00262C19"/>
    <w:rsid w:val="00262F3E"/>
    <w:rsid w:val="0026305B"/>
    <w:rsid w:val="002632A1"/>
    <w:rsid w:val="002632B5"/>
    <w:rsid w:val="0026333C"/>
    <w:rsid w:val="00263471"/>
    <w:rsid w:val="00263570"/>
    <w:rsid w:val="002635A5"/>
    <w:rsid w:val="002637B5"/>
    <w:rsid w:val="002637CF"/>
    <w:rsid w:val="002639F1"/>
    <w:rsid w:val="00263C0C"/>
    <w:rsid w:val="0026400A"/>
    <w:rsid w:val="002640E4"/>
    <w:rsid w:val="00264174"/>
    <w:rsid w:val="002641CA"/>
    <w:rsid w:val="002641D2"/>
    <w:rsid w:val="0026455D"/>
    <w:rsid w:val="0026457E"/>
    <w:rsid w:val="00264752"/>
    <w:rsid w:val="002647E3"/>
    <w:rsid w:val="00264AD6"/>
    <w:rsid w:val="00264E14"/>
    <w:rsid w:val="00264F1C"/>
    <w:rsid w:val="002650B0"/>
    <w:rsid w:val="00265169"/>
    <w:rsid w:val="002651F6"/>
    <w:rsid w:val="002655C7"/>
    <w:rsid w:val="002657E5"/>
    <w:rsid w:val="00265918"/>
    <w:rsid w:val="00265A09"/>
    <w:rsid w:val="00265B79"/>
    <w:rsid w:val="00265DC3"/>
    <w:rsid w:val="00266207"/>
    <w:rsid w:val="002667C8"/>
    <w:rsid w:val="002668C7"/>
    <w:rsid w:val="0026698F"/>
    <w:rsid w:val="00266A5F"/>
    <w:rsid w:val="00266AEB"/>
    <w:rsid w:val="00266B89"/>
    <w:rsid w:val="00266BDD"/>
    <w:rsid w:val="00266CA6"/>
    <w:rsid w:val="00266FC7"/>
    <w:rsid w:val="00267011"/>
    <w:rsid w:val="002671E1"/>
    <w:rsid w:val="0026729C"/>
    <w:rsid w:val="002677FA"/>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0E0D"/>
    <w:rsid w:val="002710C8"/>
    <w:rsid w:val="00271136"/>
    <w:rsid w:val="0027133A"/>
    <w:rsid w:val="002713FF"/>
    <w:rsid w:val="00271568"/>
    <w:rsid w:val="00271917"/>
    <w:rsid w:val="0027194A"/>
    <w:rsid w:val="00271AEC"/>
    <w:rsid w:val="00271B51"/>
    <w:rsid w:val="00271CBD"/>
    <w:rsid w:val="00271CFD"/>
    <w:rsid w:val="00272047"/>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E16"/>
    <w:rsid w:val="00273FC9"/>
    <w:rsid w:val="002746A5"/>
    <w:rsid w:val="00274775"/>
    <w:rsid w:val="0027488A"/>
    <w:rsid w:val="002748D0"/>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7E4"/>
    <w:rsid w:val="00276A36"/>
    <w:rsid w:val="00276BD9"/>
    <w:rsid w:val="00276F9C"/>
    <w:rsid w:val="00276FB0"/>
    <w:rsid w:val="0027709C"/>
    <w:rsid w:val="002773FF"/>
    <w:rsid w:val="002775DA"/>
    <w:rsid w:val="0027763F"/>
    <w:rsid w:val="00277827"/>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0F27"/>
    <w:rsid w:val="00281083"/>
    <w:rsid w:val="00281107"/>
    <w:rsid w:val="00281582"/>
    <w:rsid w:val="002815D3"/>
    <w:rsid w:val="002816CB"/>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2E5D"/>
    <w:rsid w:val="002833DF"/>
    <w:rsid w:val="002833F3"/>
    <w:rsid w:val="0028349F"/>
    <w:rsid w:val="002834B3"/>
    <w:rsid w:val="00283666"/>
    <w:rsid w:val="0028374B"/>
    <w:rsid w:val="00283BD1"/>
    <w:rsid w:val="00283CBB"/>
    <w:rsid w:val="00283E42"/>
    <w:rsid w:val="00283EC2"/>
    <w:rsid w:val="00283F1D"/>
    <w:rsid w:val="002841AB"/>
    <w:rsid w:val="002842B2"/>
    <w:rsid w:val="002843E1"/>
    <w:rsid w:val="002843EE"/>
    <w:rsid w:val="00284464"/>
    <w:rsid w:val="002844AB"/>
    <w:rsid w:val="0028451B"/>
    <w:rsid w:val="00284688"/>
    <w:rsid w:val="0028473D"/>
    <w:rsid w:val="002849B8"/>
    <w:rsid w:val="00284C37"/>
    <w:rsid w:val="00284F5C"/>
    <w:rsid w:val="00285118"/>
    <w:rsid w:val="0028533C"/>
    <w:rsid w:val="002855FF"/>
    <w:rsid w:val="002856C4"/>
    <w:rsid w:val="002856CF"/>
    <w:rsid w:val="00285720"/>
    <w:rsid w:val="00285723"/>
    <w:rsid w:val="0028587F"/>
    <w:rsid w:val="00285976"/>
    <w:rsid w:val="00285B5B"/>
    <w:rsid w:val="00285BAC"/>
    <w:rsid w:val="00285EA3"/>
    <w:rsid w:val="00285FDB"/>
    <w:rsid w:val="00285FF4"/>
    <w:rsid w:val="0028627E"/>
    <w:rsid w:val="002864B9"/>
    <w:rsid w:val="002866CF"/>
    <w:rsid w:val="002868D1"/>
    <w:rsid w:val="002868DA"/>
    <w:rsid w:val="002869BA"/>
    <w:rsid w:val="00286DD0"/>
    <w:rsid w:val="00286E7C"/>
    <w:rsid w:val="0028703C"/>
    <w:rsid w:val="0028706C"/>
    <w:rsid w:val="0028718D"/>
    <w:rsid w:val="00287354"/>
    <w:rsid w:val="002873E2"/>
    <w:rsid w:val="002874BB"/>
    <w:rsid w:val="0028777E"/>
    <w:rsid w:val="002877BF"/>
    <w:rsid w:val="00287841"/>
    <w:rsid w:val="002879B6"/>
    <w:rsid w:val="00287AB8"/>
    <w:rsid w:val="00287D58"/>
    <w:rsid w:val="00287D65"/>
    <w:rsid w:val="0029006D"/>
    <w:rsid w:val="00290139"/>
    <w:rsid w:val="00290443"/>
    <w:rsid w:val="0029062E"/>
    <w:rsid w:val="00290A22"/>
    <w:rsid w:val="00291070"/>
    <w:rsid w:val="00291083"/>
    <w:rsid w:val="00291175"/>
    <w:rsid w:val="00291467"/>
    <w:rsid w:val="0029153C"/>
    <w:rsid w:val="002916A8"/>
    <w:rsid w:val="002917B2"/>
    <w:rsid w:val="002917D8"/>
    <w:rsid w:val="00291872"/>
    <w:rsid w:val="00291AAF"/>
    <w:rsid w:val="00292444"/>
    <w:rsid w:val="002925AD"/>
    <w:rsid w:val="00292619"/>
    <w:rsid w:val="00292684"/>
    <w:rsid w:val="002929DA"/>
    <w:rsid w:val="00292D24"/>
    <w:rsid w:val="00292FF1"/>
    <w:rsid w:val="00293157"/>
    <w:rsid w:val="0029316E"/>
    <w:rsid w:val="00293234"/>
    <w:rsid w:val="0029347B"/>
    <w:rsid w:val="00293665"/>
    <w:rsid w:val="00293724"/>
    <w:rsid w:val="00293A09"/>
    <w:rsid w:val="00293A6A"/>
    <w:rsid w:val="00293CD4"/>
    <w:rsid w:val="00293ECD"/>
    <w:rsid w:val="00293F3E"/>
    <w:rsid w:val="0029413E"/>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24E"/>
    <w:rsid w:val="00295392"/>
    <w:rsid w:val="002954A8"/>
    <w:rsid w:val="002956AB"/>
    <w:rsid w:val="00295822"/>
    <w:rsid w:val="0029586A"/>
    <w:rsid w:val="00295B43"/>
    <w:rsid w:val="00295DA4"/>
    <w:rsid w:val="00296039"/>
    <w:rsid w:val="0029640E"/>
    <w:rsid w:val="0029651B"/>
    <w:rsid w:val="0029664A"/>
    <w:rsid w:val="00296688"/>
    <w:rsid w:val="002967C6"/>
    <w:rsid w:val="00296808"/>
    <w:rsid w:val="002969DC"/>
    <w:rsid w:val="0029755B"/>
    <w:rsid w:val="0029790F"/>
    <w:rsid w:val="00297938"/>
    <w:rsid w:val="00297AED"/>
    <w:rsid w:val="00297BC4"/>
    <w:rsid w:val="00297C42"/>
    <w:rsid w:val="00297CAD"/>
    <w:rsid w:val="00297E32"/>
    <w:rsid w:val="00297E7A"/>
    <w:rsid w:val="00297EBE"/>
    <w:rsid w:val="00297FF2"/>
    <w:rsid w:val="002A0068"/>
    <w:rsid w:val="002A0156"/>
    <w:rsid w:val="002A03F6"/>
    <w:rsid w:val="002A04D6"/>
    <w:rsid w:val="002A06A6"/>
    <w:rsid w:val="002A08B6"/>
    <w:rsid w:val="002A0BF7"/>
    <w:rsid w:val="002A0CA9"/>
    <w:rsid w:val="002A0DE7"/>
    <w:rsid w:val="002A0FC3"/>
    <w:rsid w:val="002A1020"/>
    <w:rsid w:val="002A124E"/>
    <w:rsid w:val="002A13E5"/>
    <w:rsid w:val="002A14B7"/>
    <w:rsid w:val="002A196F"/>
    <w:rsid w:val="002A1B34"/>
    <w:rsid w:val="002A1B9B"/>
    <w:rsid w:val="002A1D39"/>
    <w:rsid w:val="002A1F6D"/>
    <w:rsid w:val="002A20BB"/>
    <w:rsid w:val="002A25B7"/>
    <w:rsid w:val="002A2A13"/>
    <w:rsid w:val="002A2F98"/>
    <w:rsid w:val="002A30D3"/>
    <w:rsid w:val="002A335C"/>
    <w:rsid w:val="002A3884"/>
    <w:rsid w:val="002A3928"/>
    <w:rsid w:val="002A3983"/>
    <w:rsid w:val="002A398B"/>
    <w:rsid w:val="002A3A4F"/>
    <w:rsid w:val="002A3CBA"/>
    <w:rsid w:val="002A3D62"/>
    <w:rsid w:val="002A3DE1"/>
    <w:rsid w:val="002A412D"/>
    <w:rsid w:val="002A489B"/>
    <w:rsid w:val="002A4BA8"/>
    <w:rsid w:val="002A4BB4"/>
    <w:rsid w:val="002A4F79"/>
    <w:rsid w:val="002A50BC"/>
    <w:rsid w:val="002A5142"/>
    <w:rsid w:val="002A5D35"/>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9E2"/>
    <w:rsid w:val="002A7C09"/>
    <w:rsid w:val="002A7C68"/>
    <w:rsid w:val="002A7F72"/>
    <w:rsid w:val="002A7FAD"/>
    <w:rsid w:val="002B00CF"/>
    <w:rsid w:val="002B0486"/>
    <w:rsid w:val="002B0598"/>
    <w:rsid w:val="002B067A"/>
    <w:rsid w:val="002B07F3"/>
    <w:rsid w:val="002B0B63"/>
    <w:rsid w:val="002B0E15"/>
    <w:rsid w:val="002B1159"/>
    <w:rsid w:val="002B128B"/>
    <w:rsid w:val="002B1326"/>
    <w:rsid w:val="002B14A8"/>
    <w:rsid w:val="002B15AA"/>
    <w:rsid w:val="002B1B9B"/>
    <w:rsid w:val="002B1EB5"/>
    <w:rsid w:val="002B2241"/>
    <w:rsid w:val="002B2245"/>
    <w:rsid w:val="002B22B6"/>
    <w:rsid w:val="002B2418"/>
    <w:rsid w:val="002B24F3"/>
    <w:rsid w:val="002B2555"/>
    <w:rsid w:val="002B265A"/>
    <w:rsid w:val="002B2725"/>
    <w:rsid w:val="002B28B7"/>
    <w:rsid w:val="002B2932"/>
    <w:rsid w:val="002B29B3"/>
    <w:rsid w:val="002B2E5C"/>
    <w:rsid w:val="002B2E7B"/>
    <w:rsid w:val="002B2EEF"/>
    <w:rsid w:val="002B2F95"/>
    <w:rsid w:val="002B3025"/>
    <w:rsid w:val="002B3032"/>
    <w:rsid w:val="002B320E"/>
    <w:rsid w:val="002B364F"/>
    <w:rsid w:val="002B3855"/>
    <w:rsid w:val="002B3B3C"/>
    <w:rsid w:val="002B3C3F"/>
    <w:rsid w:val="002B3D1B"/>
    <w:rsid w:val="002B3D9D"/>
    <w:rsid w:val="002B3E57"/>
    <w:rsid w:val="002B408D"/>
    <w:rsid w:val="002B40B8"/>
    <w:rsid w:val="002B417D"/>
    <w:rsid w:val="002B4547"/>
    <w:rsid w:val="002B468D"/>
    <w:rsid w:val="002B4996"/>
    <w:rsid w:val="002B4A18"/>
    <w:rsid w:val="002B4B01"/>
    <w:rsid w:val="002B4CFD"/>
    <w:rsid w:val="002B4DCD"/>
    <w:rsid w:val="002B5193"/>
    <w:rsid w:val="002B520F"/>
    <w:rsid w:val="002B52D6"/>
    <w:rsid w:val="002B5380"/>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7BD"/>
    <w:rsid w:val="002B68B6"/>
    <w:rsid w:val="002B6A33"/>
    <w:rsid w:val="002B6A34"/>
    <w:rsid w:val="002B6AB7"/>
    <w:rsid w:val="002B6C38"/>
    <w:rsid w:val="002B6DC1"/>
    <w:rsid w:val="002B6DE1"/>
    <w:rsid w:val="002B6FD1"/>
    <w:rsid w:val="002B77FF"/>
    <w:rsid w:val="002B78DB"/>
    <w:rsid w:val="002B79BF"/>
    <w:rsid w:val="002B7C0B"/>
    <w:rsid w:val="002C00F8"/>
    <w:rsid w:val="002C010F"/>
    <w:rsid w:val="002C0395"/>
    <w:rsid w:val="002C053A"/>
    <w:rsid w:val="002C06E5"/>
    <w:rsid w:val="002C08BC"/>
    <w:rsid w:val="002C0991"/>
    <w:rsid w:val="002C0D6B"/>
    <w:rsid w:val="002C0DA4"/>
    <w:rsid w:val="002C1159"/>
    <w:rsid w:val="002C11B5"/>
    <w:rsid w:val="002C12FD"/>
    <w:rsid w:val="002C165F"/>
    <w:rsid w:val="002C196D"/>
    <w:rsid w:val="002C1C5C"/>
    <w:rsid w:val="002C1CFE"/>
    <w:rsid w:val="002C1D07"/>
    <w:rsid w:val="002C1D12"/>
    <w:rsid w:val="002C1D7E"/>
    <w:rsid w:val="002C1E9B"/>
    <w:rsid w:val="002C1EDC"/>
    <w:rsid w:val="002C1F41"/>
    <w:rsid w:val="002C1FAE"/>
    <w:rsid w:val="002C2056"/>
    <w:rsid w:val="002C22B2"/>
    <w:rsid w:val="002C2489"/>
    <w:rsid w:val="002C269F"/>
    <w:rsid w:val="002C2CEC"/>
    <w:rsid w:val="002C2E3C"/>
    <w:rsid w:val="002C2FCB"/>
    <w:rsid w:val="002C3189"/>
    <w:rsid w:val="002C36BF"/>
    <w:rsid w:val="002C3777"/>
    <w:rsid w:val="002C3CA6"/>
    <w:rsid w:val="002C3D2A"/>
    <w:rsid w:val="002C3EEF"/>
    <w:rsid w:val="002C3F91"/>
    <w:rsid w:val="002C41E0"/>
    <w:rsid w:val="002C42CB"/>
    <w:rsid w:val="002C4354"/>
    <w:rsid w:val="002C4442"/>
    <w:rsid w:val="002C4799"/>
    <w:rsid w:val="002C4969"/>
    <w:rsid w:val="002C4CC1"/>
    <w:rsid w:val="002C4E93"/>
    <w:rsid w:val="002C4F8B"/>
    <w:rsid w:val="002C5265"/>
    <w:rsid w:val="002C5307"/>
    <w:rsid w:val="002C5395"/>
    <w:rsid w:val="002C5419"/>
    <w:rsid w:val="002C569C"/>
    <w:rsid w:val="002C571A"/>
    <w:rsid w:val="002C5824"/>
    <w:rsid w:val="002C59DD"/>
    <w:rsid w:val="002C5AA9"/>
    <w:rsid w:val="002C5B66"/>
    <w:rsid w:val="002C5C46"/>
    <w:rsid w:val="002C5CE5"/>
    <w:rsid w:val="002C5DE7"/>
    <w:rsid w:val="002C60D3"/>
    <w:rsid w:val="002C62C8"/>
    <w:rsid w:val="002C6327"/>
    <w:rsid w:val="002C64F7"/>
    <w:rsid w:val="002C6949"/>
    <w:rsid w:val="002C6A2B"/>
    <w:rsid w:val="002C6B78"/>
    <w:rsid w:val="002C7087"/>
    <w:rsid w:val="002C71F8"/>
    <w:rsid w:val="002C74AD"/>
    <w:rsid w:val="002C78FA"/>
    <w:rsid w:val="002C79C7"/>
    <w:rsid w:val="002C7CEE"/>
    <w:rsid w:val="002C7F5A"/>
    <w:rsid w:val="002C7F9F"/>
    <w:rsid w:val="002D0163"/>
    <w:rsid w:val="002D0603"/>
    <w:rsid w:val="002D0780"/>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18C"/>
    <w:rsid w:val="002D23D1"/>
    <w:rsid w:val="002D24A2"/>
    <w:rsid w:val="002D2985"/>
    <w:rsid w:val="002D2A9D"/>
    <w:rsid w:val="002D2ACC"/>
    <w:rsid w:val="002D2AE7"/>
    <w:rsid w:val="002D2BCC"/>
    <w:rsid w:val="002D2E9E"/>
    <w:rsid w:val="002D2F82"/>
    <w:rsid w:val="002D3007"/>
    <w:rsid w:val="002D306F"/>
    <w:rsid w:val="002D32BB"/>
    <w:rsid w:val="002D33D0"/>
    <w:rsid w:val="002D33F7"/>
    <w:rsid w:val="002D347A"/>
    <w:rsid w:val="002D34EE"/>
    <w:rsid w:val="002D35FC"/>
    <w:rsid w:val="002D37A8"/>
    <w:rsid w:val="002D38EF"/>
    <w:rsid w:val="002D39D4"/>
    <w:rsid w:val="002D3F4E"/>
    <w:rsid w:val="002D423F"/>
    <w:rsid w:val="002D42D6"/>
    <w:rsid w:val="002D4325"/>
    <w:rsid w:val="002D444E"/>
    <w:rsid w:val="002D4503"/>
    <w:rsid w:val="002D4730"/>
    <w:rsid w:val="002D4753"/>
    <w:rsid w:val="002D48F0"/>
    <w:rsid w:val="002D49CE"/>
    <w:rsid w:val="002D4B11"/>
    <w:rsid w:val="002D4B93"/>
    <w:rsid w:val="002D4BCD"/>
    <w:rsid w:val="002D4C15"/>
    <w:rsid w:val="002D4CF5"/>
    <w:rsid w:val="002D4D40"/>
    <w:rsid w:val="002D4E36"/>
    <w:rsid w:val="002D4FF8"/>
    <w:rsid w:val="002D4FFB"/>
    <w:rsid w:val="002D508F"/>
    <w:rsid w:val="002D52EE"/>
    <w:rsid w:val="002D57B8"/>
    <w:rsid w:val="002D5A38"/>
    <w:rsid w:val="002D5A9F"/>
    <w:rsid w:val="002D5C9F"/>
    <w:rsid w:val="002D5E61"/>
    <w:rsid w:val="002D5EAC"/>
    <w:rsid w:val="002D63E8"/>
    <w:rsid w:val="002D672E"/>
    <w:rsid w:val="002D6822"/>
    <w:rsid w:val="002D69DA"/>
    <w:rsid w:val="002D6A4C"/>
    <w:rsid w:val="002D6C15"/>
    <w:rsid w:val="002D6C93"/>
    <w:rsid w:val="002D7028"/>
    <w:rsid w:val="002D758B"/>
    <w:rsid w:val="002D7736"/>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2F9"/>
    <w:rsid w:val="002E1437"/>
    <w:rsid w:val="002E159B"/>
    <w:rsid w:val="002E1924"/>
    <w:rsid w:val="002E1A1F"/>
    <w:rsid w:val="002E1B9F"/>
    <w:rsid w:val="002E1BAE"/>
    <w:rsid w:val="002E1BD4"/>
    <w:rsid w:val="002E1D64"/>
    <w:rsid w:val="002E1FFF"/>
    <w:rsid w:val="002E2015"/>
    <w:rsid w:val="002E2025"/>
    <w:rsid w:val="002E211D"/>
    <w:rsid w:val="002E254D"/>
    <w:rsid w:val="002E28E3"/>
    <w:rsid w:val="002E29CE"/>
    <w:rsid w:val="002E2A59"/>
    <w:rsid w:val="002E2BD1"/>
    <w:rsid w:val="002E2DFD"/>
    <w:rsid w:val="002E2E95"/>
    <w:rsid w:val="002E2F0F"/>
    <w:rsid w:val="002E31A6"/>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368"/>
    <w:rsid w:val="002E5399"/>
    <w:rsid w:val="002E53DA"/>
    <w:rsid w:val="002E53E4"/>
    <w:rsid w:val="002E5789"/>
    <w:rsid w:val="002E584F"/>
    <w:rsid w:val="002E596E"/>
    <w:rsid w:val="002E599B"/>
    <w:rsid w:val="002E5A8C"/>
    <w:rsid w:val="002E5C97"/>
    <w:rsid w:val="002E5D2E"/>
    <w:rsid w:val="002E5D9B"/>
    <w:rsid w:val="002E5DA3"/>
    <w:rsid w:val="002E5FA1"/>
    <w:rsid w:val="002E60E4"/>
    <w:rsid w:val="002E62BB"/>
    <w:rsid w:val="002E65C8"/>
    <w:rsid w:val="002E6747"/>
    <w:rsid w:val="002E69AB"/>
    <w:rsid w:val="002E6AA0"/>
    <w:rsid w:val="002E6B53"/>
    <w:rsid w:val="002E6B97"/>
    <w:rsid w:val="002E6BF3"/>
    <w:rsid w:val="002E6CF3"/>
    <w:rsid w:val="002E6E4D"/>
    <w:rsid w:val="002E7194"/>
    <w:rsid w:val="002E7421"/>
    <w:rsid w:val="002E758B"/>
    <w:rsid w:val="002E7F0A"/>
    <w:rsid w:val="002F0645"/>
    <w:rsid w:val="002F064F"/>
    <w:rsid w:val="002F0A86"/>
    <w:rsid w:val="002F0B95"/>
    <w:rsid w:val="002F0BB7"/>
    <w:rsid w:val="002F0D17"/>
    <w:rsid w:val="002F1406"/>
    <w:rsid w:val="002F17CF"/>
    <w:rsid w:val="002F18C5"/>
    <w:rsid w:val="002F1A01"/>
    <w:rsid w:val="002F1C99"/>
    <w:rsid w:val="002F1FC5"/>
    <w:rsid w:val="002F209F"/>
    <w:rsid w:val="002F2173"/>
    <w:rsid w:val="002F2292"/>
    <w:rsid w:val="002F22B0"/>
    <w:rsid w:val="002F24B5"/>
    <w:rsid w:val="002F24E2"/>
    <w:rsid w:val="002F281B"/>
    <w:rsid w:val="002F28B8"/>
    <w:rsid w:val="002F2C0A"/>
    <w:rsid w:val="002F2D13"/>
    <w:rsid w:val="002F2E20"/>
    <w:rsid w:val="002F2FFC"/>
    <w:rsid w:val="002F3235"/>
    <w:rsid w:val="002F3288"/>
    <w:rsid w:val="002F34C0"/>
    <w:rsid w:val="002F3516"/>
    <w:rsid w:val="002F3869"/>
    <w:rsid w:val="002F3AD8"/>
    <w:rsid w:val="002F3C76"/>
    <w:rsid w:val="002F3D7D"/>
    <w:rsid w:val="002F3E56"/>
    <w:rsid w:val="002F400E"/>
    <w:rsid w:val="002F40F0"/>
    <w:rsid w:val="002F42F1"/>
    <w:rsid w:val="002F444F"/>
    <w:rsid w:val="002F4498"/>
    <w:rsid w:val="002F4B56"/>
    <w:rsid w:val="002F4BD9"/>
    <w:rsid w:val="002F4EEB"/>
    <w:rsid w:val="002F4FB8"/>
    <w:rsid w:val="002F5311"/>
    <w:rsid w:val="002F577C"/>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76B"/>
    <w:rsid w:val="002F7A3B"/>
    <w:rsid w:val="002F7ACE"/>
    <w:rsid w:val="002F7C13"/>
    <w:rsid w:val="002F7CBD"/>
    <w:rsid w:val="002F7FD3"/>
    <w:rsid w:val="002F7FF8"/>
    <w:rsid w:val="00300143"/>
    <w:rsid w:val="003002F6"/>
    <w:rsid w:val="00300300"/>
    <w:rsid w:val="0030050E"/>
    <w:rsid w:val="003006EC"/>
    <w:rsid w:val="00300B9E"/>
    <w:rsid w:val="00300BF4"/>
    <w:rsid w:val="00300C25"/>
    <w:rsid w:val="00300C82"/>
    <w:rsid w:val="00300CD7"/>
    <w:rsid w:val="00300E74"/>
    <w:rsid w:val="0030115C"/>
    <w:rsid w:val="003011A6"/>
    <w:rsid w:val="003011C2"/>
    <w:rsid w:val="003013A8"/>
    <w:rsid w:val="00301486"/>
    <w:rsid w:val="0030149D"/>
    <w:rsid w:val="003015B6"/>
    <w:rsid w:val="003016D9"/>
    <w:rsid w:val="003019A5"/>
    <w:rsid w:val="00301C74"/>
    <w:rsid w:val="00301FED"/>
    <w:rsid w:val="00302287"/>
    <w:rsid w:val="003022B3"/>
    <w:rsid w:val="00302354"/>
    <w:rsid w:val="0030237D"/>
    <w:rsid w:val="00302458"/>
    <w:rsid w:val="0030245A"/>
    <w:rsid w:val="00302703"/>
    <w:rsid w:val="0030282A"/>
    <w:rsid w:val="00302B67"/>
    <w:rsid w:val="00302BB9"/>
    <w:rsid w:val="00302C3E"/>
    <w:rsid w:val="00302C67"/>
    <w:rsid w:val="00303097"/>
    <w:rsid w:val="003030A3"/>
    <w:rsid w:val="0030323E"/>
    <w:rsid w:val="00303285"/>
    <w:rsid w:val="00303322"/>
    <w:rsid w:val="003035AE"/>
    <w:rsid w:val="0030385A"/>
    <w:rsid w:val="003038B2"/>
    <w:rsid w:val="00303A45"/>
    <w:rsid w:val="00303ABE"/>
    <w:rsid w:val="00303B06"/>
    <w:rsid w:val="00303B38"/>
    <w:rsid w:val="00303B3D"/>
    <w:rsid w:val="00303BE0"/>
    <w:rsid w:val="00303BFC"/>
    <w:rsid w:val="00303C04"/>
    <w:rsid w:val="00303D22"/>
    <w:rsid w:val="00303E06"/>
    <w:rsid w:val="0030404C"/>
    <w:rsid w:val="003040C8"/>
    <w:rsid w:val="00304163"/>
    <w:rsid w:val="003041B2"/>
    <w:rsid w:val="00304308"/>
    <w:rsid w:val="003043C9"/>
    <w:rsid w:val="00304412"/>
    <w:rsid w:val="0030442A"/>
    <w:rsid w:val="0030488A"/>
    <w:rsid w:val="0030495B"/>
    <w:rsid w:val="0030496A"/>
    <w:rsid w:val="003049A7"/>
    <w:rsid w:val="00304A8C"/>
    <w:rsid w:val="00304C17"/>
    <w:rsid w:val="00304D91"/>
    <w:rsid w:val="0030501D"/>
    <w:rsid w:val="003052D2"/>
    <w:rsid w:val="00305644"/>
    <w:rsid w:val="0030585A"/>
    <w:rsid w:val="00305ADF"/>
    <w:rsid w:val="00305BC2"/>
    <w:rsid w:val="00305D95"/>
    <w:rsid w:val="00305E5B"/>
    <w:rsid w:val="00305F94"/>
    <w:rsid w:val="003061D3"/>
    <w:rsid w:val="0030622C"/>
    <w:rsid w:val="003063E1"/>
    <w:rsid w:val="00306440"/>
    <w:rsid w:val="0030658E"/>
    <w:rsid w:val="003068A2"/>
    <w:rsid w:val="003069C8"/>
    <w:rsid w:val="00306B71"/>
    <w:rsid w:val="00306EEC"/>
    <w:rsid w:val="0030700C"/>
    <w:rsid w:val="00307017"/>
    <w:rsid w:val="003070D1"/>
    <w:rsid w:val="0030734D"/>
    <w:rsid w:val="0030784F"/>
    <w:rsid w:val="003079BB"/>
    <w:rsid w:val="00307DBD"/>
    <w:rsid w:val="00307DE2"/>
    <w:rsid w:val="00307F64"/>
    <w:rsid w:val="003100C1"/>
    <w:rsid w:val="003101AC"/>
    <w:rsid w:val="0031033F"/>
    <w:rsid w:val="0031047C"/>
    <w:rsid w:val="003104FE"/>
    <w:rsid w:val="003106F6"/>
    <w:rsid w:val="0031083B"/>
    <w:rsid w:val="0031084E"/>
    <w:rsid w:val="003110D6"/>
    <w:rsid w:val="0031114A"/>
    <w:rsid w:val="00311182"/>
    <w:rsid w:val="003111D1"/>
    <w:rsid w:val="00311243"/>
    <w:rsid w:val="00311795"/>
    <w:rsid w:val="00311860"/>
    <w:rsid w:val="00311B0A"/>
    <w:rsid w:val="00311B44"/>
    <w:rsid w:val="00311BA3"/>
    <w:rsid w:val="00312008"/>
    <w:rsid w:val="00312019"/>
    <w:rsid w:val="00312058"/>
    <w:rsid w:val="0031239A"/>
    <w:rsid w:val="00312416"/>
    <w:rsid w:val="003129A1"/>
    <w:rsid w:val="00312B07"/>
    <w:rsid w:val="00313039"/>
    <w:rsid w:val="003132B2"/>
    <w:rsid w:val="00313457"/>
    <w:rsid w:val="0031368C"/>
    <w:rsid w:val="003136EA"/>
    <w:rsid w:val="00313857"/>
    <w:rsid w:val="00313DF5"/>
    <w:rsid w:val="00313E01"/>
    <w:rsid w:val="00313E0E"/>
    <w:rsid w:val="00314267"/>
    <w:rsid w:val="00314434"/>
    <w:rsid w:val="00314505"/>
    <w:rsid w:val="003146CA"/>
    <w:rsid w:val="0031479F"/>
    <w:rsid w:val="003149B4"/>
    <w:rsid w:val="00314AEA"/>
    <w:rsid w:val="00314B03"/>
    <w:rsid w:val="00314B56"/>
    <w:rsid w:val="00314B7E"/>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946"/>
    <w:rsid w:val="00316A12"/>
    <w:rsid w:val="00316F7F"/>
    <w:rsid w:val="00317137"/>
    <w:rsid w:val="003171F6"/>
    <w:rsid w:val="00317284"/>
    <w:rsid w:val="00317367"/>
    <w:rsid w:val="00317465"/>
    <w:rsid w:val="0031749F"/>
    <w:rsid w:val="003174FB"/>
    <w:rsid w:val="0031752F"/>
    <w:rsid w:val="003176EB"/>
    <w:rsid w:val="003179E0"/>
    <w:rsid w:val="00317D28"/>
    <w:rsid w:val="00317DD8"/>
    <w:rsid w:val="00317E4B"/>
    <w:rsid w:val="0032008B"/>
    <w:rsid w:val="003201D7"/>
    <w:rsid w:val="00320279"/>
    <w:rsid w:val="0032036C"/>
    <w:rsid w:val="00320793"/>
    <w:rsid w:val="00320B03"/>
    <w:rsid w:val="003211C6"/>
    <w:rsid w:val="0032123D"/>
    <w:rsid w:val="003215B8"/>
    <w:rsid w:val="00321AE2"/>
    <w:rsid w:val="00321C8E"/>
    <w:rsid w:val="0032217D"/>
    <w:rsid w:val="003221D6"/>
    <w:rsid w:val="003223CD"/>
    <w:rsid w:val="0032271A"/>
    <w:rsid w:val="00322829"/>
    <w:rsid w:val="00322B35"/>
    <w:rsid w:val="00322BFA"/>
    <w:rsid w:val="00322DBC"/>
    <w:rsid w:val="003230CB"/>
    <w:rsid w:val="0032334F"/>
    <w:rsid w:val="0032336A"/>
    <w:rsid w:val="003233EF"/>
    <w:rsid w:val="0032344D"/>
    <w:rsid w:val="00323705"/>
    <w:rsid w:val="003237BD"/>
    <w:rsid w:val="00323C47"/>
    <w:rsid w:val="00323D25"/>
    <w:rsid w:val="00323F17"/>
    <w:rsid w:val="0032411E"/>
    <w:rsid w:val="00324159"/>
    <w:rsid w:val="00324189"/>
    <w:rsid w:val="003241D6"/>
    <w:rsid w:val="0032462E"/>
    <w:rsid w:val="003249C6"/>
    <w:rsid w:val="00324C74"/>
    <w:rsid w:val="00324D1C"/>
    <w:rsid w:val="00324E44"/>
    <w:rsid w:val="00324EF4"/>
    <w:rsid w:val="00325009"/>
    <w:rsid w:val="003250A3"/>
    <w:rsid w:val="003250B5"/>
    <w:rsid w:val="003250E2"/>
    <w:rsid w:val="0032572D"/>
    <w:rsid w:val="00325BBE"/>
    <w:rsid w:val="00325C4D"/>
    <w:rsid w:val="00325F11"/>
    <w:rsid w:val="00326236"/>
    <w:rsid w:val="0032652A"/>
    <w:rsid w:val="003266EA"/>
    <w:rsid w:val="00326954"/>
    <w:rsid w:val="00326ADF"/>
    <w:rsid w:val="00326C84"/>
    <w:rsid w:val="00326C86"/>
    <w:rsid w:val="00326DCA"/>
    <w:rsid w:val="003273B0"/>
    <w:rsid w:val="00327457"/>
    <w:rsid w:val="003276CD"/>
    <w:rsid w:val="0032785E"/>
    <w:rsid w:val="003278EA"/>
    <w:rsid w:val="00327BF6"/>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237"/>
    <w:rsid w:val="00333318"/>
    <w:rsid w:val="003334B4"/>
    <w:rsid w:val="00333530"/>
    <w:rsid w:val="003336CF"/>
    <w:rsid w:val="003336F4"/>
    <w:rsid w:val="00333743"/>
    <w:rsid w:val="00333811"/>
    <w:rsid w:val="00333845"/>
    <w:rsid w:val="00333862"/>
    <w:rsid w:val="00333C73"/>
    <w:rsid w:val="00334219"/>
    <w:rsid w:val="003342FF"/>
    <w:rsid w:val="003343A6"/>
    <w:rsid w:val="0033447D"/>
    <w:rsid w:val="00334559"/>
    <w:rsid w:val="00334C76"/>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7FF"/>
    <w:rsid w:val="0033684E"/>
    <w:rsid w:val="00336C34"/>
    <w:rsid w:val="00336F98"/>
    <w:rsid w:val="00337214"/>
    <w:rsid w:val="0033726D"/>
    <w:rsid w:val="00337324"/>
    <w:rsid w:val="00337368"/>
    <w:rsid w:val="00337516"/>
    <w:rsid w:val="003379A4"/>
    <w:rsid w:val="00337C6F"/>
    <w:rsid w:val="0034036D"/>
    <w:rsid w:val="00340423"/>
    <w:rsid w:val="0034069E"/>
    <w:rsid w:val="00340727"/>
    <w:rsid w:val="00340A7B"/>
    <w:rsid w:val="00340AD2"/>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241"/>
    <w:rsid w:val="00342392"/>
    <w:rsid w:val="0034239E"/>
    <w:rsid w:val="00342558"/>
    <w:rsid w:val="003425A0"/>
    <w:rsid w:val="00342968"/>
    <w:rsid w:val="00342A06"/>
    <w:rsid w:val="00342B14"/>
    <w:rsid w:val="00342C40"/>
    <w:rsid w:val="00342F03"/>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FD0"/>
    <w:rsid w:val="003450B5"/>
    <w:rsid w:val="0034525D"/>
    <w:rsid w:val="003453D5"/>
    <w:rsid w:val="00345572"/>
    <w:rsid w:val="00345B49"/>
    <w:rsid w:val="00345C7E"/>
    <w:rsid w:val="00345EEF"/>
    <w:rsid w:val="00345FC2"/>
    <w:rsid w:val="0034642A"/>
    <w:rsid w:val="0034659E"/>
    <w:rsid w:val="00346F5F"/>
    <w:rsid w:val="003470A4"/>
    <w:rsid w:val="003473BF"/>
    <w:rsid w:val="0034758A"/>
    <w:rsid w:val="00347610"/>
    <w:rsid w:val="003477B5"/>
    <w:rsid w:val="0034789E"/>
    <w:rsid w:val="00347901"/>
    <w:rsid w:val="003479D0"/>
    <w:rsid w:val="00347F85"/>
    <w:rsid w:val="003500CD"/>
    <w:rsid w:val="003502B1"/>
    <w:rsid w:val="003502C8"/>
    <w:rsid w:val="003502FC"/>
    <w:rsid w:val="003504DC"/>
    <w:rsid w:val="003507AB"/>
    <w:rsid w:val="003507BA"/>
    <w:rsid w:val="0035095E"/>
    <w:rsid w:val="00350AA6"/>
    <w:rsid w:val="00350C77"/>
    <w:rsid w:val="00350CA3"/>
    <w:rsid w:val="00350E9D"/>
    <w:rsid w:val="00350F0B"/>
    <w:rsid w:val="00350FA1"/>
    <w:rsid w:val="003511A1"/>
    <w:rsid w:val="003511B0"/>
    <w:rsid w:val="003514D2"/>
    <w:rsid w:val="003515BA"/>
    <w:rsid w:val="0035176E"/>
    <w:rsid w:val="00351979"/>
    <w:rsid w:val="00351B71"/>
    <w:rsid w:val="00351BC1"/>
    <w:rsid w:val="00351C11"/>
    <w:rsid w:val="00351D2A"/>
    <w:rsid w:val="00351D5B"/>
    <w:rsid w:val="00351E31"/>
    <w:rsid w:val="0035205E"/>
    <w:rsid w:val="003520DF"/>
    <w:rsid w:val="00352E92"/>
    <w:rsid w:val="00353104"/>
    <w:rsid w:val="0035315F"/>
    <w:rsid w:val="0035324A"/>
    <w:rsid w:val="0035327D"/>
    <w:rsid w:val="003533AA"/>
    <w:rsid w:val="003533F7"/>
    <w:rsid w:val="00353453"/>
    <w:rsid w:val="003534E9"/>
    <w:rsid w:val="00353503"/>
    <w:rsid w:val="003535CB"/>
    <w:rsid w:val="0035370E"/>
    <w:rsid w:val="0035376B"/>
    <w:rsid w:val="0035399C"/>
    <w:rsid w:val="00353A95"/>
    <w:rsid w:val="00353EC0"/>
    <w:rsid w:val="00353FC9"/>
    <w:rsid w:val="003540D5"/>
    <w:rsid w:val="003541B0"/>
    <w:rsid w:val="003543E7"/>
    <w:rsid w:val="00354427"/>
    <w:rsid w:val="00354574"/>
    <w:rsid w:val="003545A6"/>
    <w:rsid w:val="003546C9"/>
    <w:rsid w:val="00354745"/>
    <w:rsid w:val="003549AC"/>
    <w:rsid w:val="00354AEC"/>
    <w:rsid w:val="00354C1D"/>
    <w:rsid w:val="00354C7F"/>
    <w:rsid w:val="00354E1F"/>
    <w:rsid w:val="00355062"/>
    <w:rsid w:val="0035508D"/>
    <w:rsid w:val="003550B1"/>
    <w:rsid w:val="003551EE"/>
    <w:rsid w:val="003552DE"/>
    <w:rsid w:val="003553DB"/>
    <w:rsid w:val="00355832"/>
    <w:rsid w:val="00355943"/>
    <w:rsid w:val="00355BE2"/>
    <w:rsid w:val="00355D60"/>
    <w:rsid w:val="00355D89"/>
    <w:rsid w:val="00356106"/>
    <w:rsid w:val="00356226"/>
    <w:rsid w:val="0035634A"/>
    <w:rsid w:val="003565B2"/>
    <w:rsid w:val="0035667E"/>
    <w:rsid w:val="003568A2"/>
    <w:rsid w:val="0035690F"/>
    <w:rsid w:val="003569F7"/>
    <w:rsid w:val="00356A18"/>
    <w:rsid w:val="00356A60"/>
    <w:rsid w:val="00356C7D"/>
    <w:rsid w:val="00356D2A"/>
    <w:rsid w:val="00356D6C"/>
    <w:rsid w:val="003571DB"/>
    <w:rsid w:val="003572D0"/>
    <w:rsid w:val="003573E7"/>
    <w:rsid w:val="0035750F"/>
    <w:rsid w:val="00357545"/>
    <w:rsid w:val="0035754A"/>
    <w:rsid w:val="0035782C"/>
    <w:rsid w:val="00357987"/>
    <w:rsid w:val="00357BE6"/>
    <w:rsid w:val="00357CD7"/>
    <w:rsid w:val="00357F57"/>
    <w:rsid w:val="003601FD"/>
    <w:rsid w:val="003603F4"/>
    <w:rsid w:val="003603FB"/>
    <w:rsid w:val="00360429"/>
    <w:rsid w:val="00360464"/>
    <w:rsid w:val="003605A3"/>
    <w:rsid w:val="00360A79"/>
    <w:rsid w:val="00360A8E"/>
    <w:rsid w:val="00360B26"/>
    <w:rsid w:val="00360DA8"/>
    <w:rsid w:val="00360F82"/>
    <w:rsid w:val="00361071"/>
    <w:rsid w:val="0036117E"/>
    <w:rsid w:val="00361B46"/>
    <w:rsid w:val="00361C26"/>
    <w:rsid w:val="0036210F"/>
    <w:rsid w:val="00362125"/>
    <w:rsid w:val="00362280"/>
    <w:rsid w:val="0036266F"/>
    <w:rsid w:val="00362E31"/>
    <w:rsid w:val="00362F11"/>
    <w:rsid w:val="00363291"/>
    <w:rsid w:val="0036355F"/>
    <w:rsid w:val="0036382A"/>
    <w:rsid w:val="003639CC"/>
    <w:rsid w:val="00363A04"/>
    <w:rsid w:val="0036418F"/>
    <w:rsid w:val="00364460"/>
    <w:rsid w:val="0036467D"/>
    <w:rsid w:val="003646BD"/>
    <w:rsid w:val="00364820"/>
    <w:rsid w:val="00364D21"/>
    <w:rsid w:val="00364E29"/>
    <w:rsid w:val="0036517E"/>
    <w:rsid w:val="00365411"/>
    <w:rsid w:val="00365535"/>
    <w:rsid w:val="00365871"/>
    <w:rsid w:val="003658F6"/>
    <w:rsid w:val="00365943"/>
    <w:rsid w:val="0036595C"/>
    <w:rsid w:val="00365996"/>
    <w:rsid w:val="003659A9"/>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5C6"/>
    <w:rsid w:val="003676C9"/>
    <w:rsid w:val="00367A63"/>
    <w:rsid w:val="00367C4F"/>
    <w:rsid w:val="00367C5E"/>
    <w:rsid w:val="00367DCB"/>
    <w:rsid w:val="003701D9"/>
    <w:rsid w:val="003702A4"/>
    <w:rsid w:val="003702ED"/>
    <w:rsid w:val="00370430"/>
    <w:rsid w:val="0037054F"/>
    <w:rsid w:val="003706EC"/>
    <w:rsid w:val="0037072E"/>
    <w:rsid w:val="0037074A"/>
    <w:rsid w:val="00370851"/>
    <w:rsid w:val="0037088B"/>
    <w:rsid w:val="00370932"/>
    <w:rsid w:val="00370B53"/>
    <w:rsid w:val="00370BFB"/>
    <w:rsid w:val="00370D00"/>
    <w:rsid w:val="00370DB3"/>
    <w:rsid w:val="00370E36"/>
    <w:rsid w:val="00370E46"/>
    <w:rsid w:val="003711A9"/>
    <w:rsid w:val="00371407"/>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950"/>
    <w:rsid w:val="00372BEA"/>
    <w:rsid w:val="0037339F"/>
    <w:rsid w:val="00373CC3"/>
    <w:rsid w:val="00373D59"/>
    <w:rsid w:val="00373DF8"/>
    <w:rsid w:val="00373F3E"/>
    <w:rsid w:val="00373FB5"/>
    <w:rsid w:val="00374251"/>
    <w:rsid w:val="00374480"/>
    <w:rsid w:val="0037466B"/>
    <w:rsid w:val="0037496F"/>
    <w:rsid w:val="00374AC2"/>
    <w:rsid w:val="00374B4A"/>
    <w:rsid w:val="00374D7C"/>
    <w:rsid w:val="00374DE8"/>
    <w:rsid w:val="0037502E"/>
    <w:rsid w:val="003751D7"/>
    <w:rsid w:val="00375583"/>
    <w:rsid w:val="003756AE"/>
    <w:rsid w:val="00375750"/>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052"/>
    <w:rsid w:val="003771C3"/>
    <w:rsid w:val="00377283"/>
    <w:rsid w:val="00377411"/>
    <w:rsid w:val="003774F4"/>
    <w:rsid w:val="003775BD"/>
    <w:rsid w:val="00377780"/>
    <w:rsid w:val="00377818"/>
    <w:rsid w:val="00377D65"/>
    <w:rsid w:val="00380102"/>
    <w:rsid w:val="0038019E"/>
    <w:rsid w:val="00380276"/>
    <w:rsid w:val="003804E3"/>
    <w:rsid w:val="003804F8"/>
    <w:rsid w:val="0038067A"/>
    <w:rsid w:val="00380BED"/>
    <w:rsid w:val="00380DA9"/>
    <w:rsid w:val="0038134C"/>
    <w:rsid w:val="00381633"/>
    <w:rsid w:val="00381732"/>
    <w:rsid w:val="0038178A"/>
    <w:rsid w:val="0038185A"/>
    <w:rsid w:val="003823EA"/>
    <w:rsid w:val="0038244B"/>
    <w:rsid w:val="00382A7B"/>
    <w:rsid w:val="00382CF1"/>
    <w:rsid w:val="00382F25"/>
    <w:rsid w:val="00382FF8"/>
    <w:rsid w:val="0038300D"/>
    <w:rsid w:val="003830A5"/>
    <w:rsid w:val="003835A0"/>
    <w:rsid w:val="003835E7"/>
    <w:rsid w:val="003836F3"/>
    <w:rsid w:val="0038371D"/>
    <w:rsid w:val="00383851"/>
    <w:rsid w:val="003838FA"/>
    <w:rsid w:val="003839B1"/>
    <w:rsid w:val="00384340"/>
    <w:rsid w:val="003845BA"/>
    <w:rsid w:val="003845FA"/>
    <w:rsid w:val="003849AD"/>
    <w:rsid w:val="003849C3"/>
    <w:rsid w:val="00384DBB"/>
    <w:rsid w:val="00384F65"/>
    <w:rsid w:val="00385033"/>
    <w:rsid w:val="0038525D"/>
    <w:rsid w:val="003855C5"/>
    <w:rsid w:val="003856E0"/>
    <w:rsid w:val="003857AF"/>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4C1"/>
    <w:rsid w:val="003874F6"/>
    <w:rsid w:val="00387717"/>
    <w:rsid w:val="00387AF5"/>
    <w:rsid w:val="00390435"/>
    <w:rsid w:val="00390663"/>
    <w:rsid w:val="00390705"/>
    <w:rsid w:val="0039071F"/>
    <w:rsid w:val="003907D2"/>
    <w:rsid w:val="003907DA"/>
    <w:rsid w:val="00390927"/>
    <w:rsid w:val="0039098A"/>
    <w:rsid w:val="00390C1A"/>
    <w:rsid w:val="00390F72"/>
    <w:rsid w:val="003912A7"/>
    <w:rsid w:val="003912C6"/>
    <w:rsid w:val="00391377"/>
    <w:rsid w:val="00391418"/>
    <w:rsid w:val="003917D1"/>
    <w:rsid w:val="003917E0"/>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4F52"/>
    <w:rsid w:val="00395091"/>
    <w:rsid w:val="003952CF"/>
    <w:rsid w:val="003955E0"/>
    <w:rsid w:val="0039564F"/>
    <w:rsid w:val="0039599D"/>
    <w:rsid w:val="00395E9C"/>
    <w:rsid w:val="003960FA"/>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241"/>
    <w:rsid w:val="00397636"/>
    <w:rsid w:val="00397644"/>
    <w:rsid w:val="00397935"/>
    <w:rsid w:val="00397995"/>
    <w:rsid w:val="00397BB7"/>
    <w:rsid w:val="00397CED"/>
    <w:rsid w:val="00397E45"/>
    <w:rsid w:val="00397F59"/>
    <w:rsid w:val="003A000F"/>
    <w:rsid w:val="003A00D8"/>
    <w:rsid w:val="003A026D"/>
    <w:rsid w:val="003A05C8"/>
    <w:rsid w:val="003A068E"/>
    <w:rsid w:val="003A079C"/>
    <w:rsid w:val="003A09AA"/>
    <w:rsid w:val="003A09BF"/>
    <w:rsid w:val="003A0CD5"/>
    <w:rsid w:val="003A0D1D"/>
    <w:rsid w:val="003A0EE5"/>
    <w:rsid w:val="003A10DB"/>
    <w:rsid w:val="003A13EE"/>
    <w:rsid w:val="003A14F4"/>
    <w:rsid w:val="003A1541"/>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A5"/>
    <w:rsid w:val="003A42CB"/>
    <w:rsid w:val="003A4446"/>
    <w:rsid w:val="003A4506"/>
    <w:rsid w:val="003A45D1"/>
    <w:rsid w:val="003A48A4"/>
    <w:rsid w:val="003A48D1"/>
    <w:rsid w:val="003A4936"/>
    <w:rsid w:val="003A49C9"/>
    <w:rsid w:val="003A4BA6"/>
    <w:rsid w:val="003A4BC6"/>
    <w:rsid w:val="003A500B"/>
    <w:rsid w:val="003A500D"/>
    <w:rsid w:val="003A520E"/>
    <w:rsid w:val="003A531E"/>
    <w:rsid w:val="003A5515"/>
    <w:rsid w:val="003A5B88"/>
    <w:rsid w:val="003A5C87"/>
    <w:rsid w:val="003A5CE4"/>
    <w:rsid w:val="003A62DC"/>
    <w:rsid w:val="003A62EB"/>
    <w:rsid w:val="003A6355"/>
    <w:rsid w:val="003A64B8"/>
    <w:rsid w:val="003A6787"/>
    <w:rsid w:val="003A68EB"/>
    <w:rsid w:val="003A68ED"/>
    <w:rsid w:val="003A6A29"/>
    <w:rsid w:val="003A6B58"/>
    <w:rsid w:val="003A6D23"/>
    <w:rsid w:val="003A6DF3"/>
    <w:rsid w:val="003A6EF1"/>
    <w:rsid w:val="003A77C9"/>
    <w:rsid w:val="003A7865"/>
    <w:rsid w:val="003A7B68"/>
    <w:rsid w:val="003A7C71"/>
    <w:rsid w:val="003A7C97"/>
    <w:rsid w:val="003A7DA4"/>
    <w:rsid w:val="003A7ED3"/>
    <w:rsid w:val="003B010A"/>
    <w:rsid w:val="003B06AA"/>
    <w:rsid w:val="003B0987"/>
    <w:rsid w:val="003B0D3B"/>
    <w:rsid w:val="003B0D42"/>
    <w:rsid w:val="003B0E96"/>
    <w:rsid w:val="003B0E9E"/>
    <w:rsid w:val="003B0F65"/>
    <w:rsid w:val="003B0FF6"/>
    <w:rsid w:val="003B11BC"/>
    <w:rsid w:val="003B1361"/>
    <w:rsid w:val="003B1684"/>
    <w:rsid w:val="003B1BFD"/>
    <w:rsid w:val="003B2078"/>
    <w:rsid w:val="003B23CF"/>
    <w:rsid w:val="003B2526"/>
    <w:rsid w:val="003B25DF"/>
    <w:rsid w:val="003B263D"/>
    <w:rsid w:val="003B27C0"/>
    <w:rsid w:val="003B27E2"/>
    <w:rsid w:val="003B27F5"/>
    <w:rsid w:val="003B2A00"/>
    <w:rsid w:val="003B2C0D"/>
    <w:rsid w:val="003B2DB0"/>
    <w:rsid w:val="003B32CC"/>
    <w:rsid w:val="003B3335"/>
    <w:rsid w:val="003B3345"/>
    <w:rsid w:val="003B34FA"/>
    <w:rsid w:val="003B3765"/>
    <w:rsid w:val="003B3776"/>
    <w:rsid w:val="003B3948"/>
    <w:rsid w:val="003B39A1"/>
    <w:rsid w:val="003B3A00"/>
    <w:rsid w:val="003B3A70"/>
    <w:rsid w:val="003B3D52"/>
    <w:rsid w:val="003B3DA4"/>
    <w:rsid w:val="003B3E0A"/>
    <w:rsid w:val="003B41D8"/>
    <w:rsid w:val="003B4381"/>
    <w:rsid w:val="003B4768"/>
    <w:rsid w:val="003B4956"/>
    <w:rsid w:val="003B4B1D"/>
    <w:rsid w:val="003B4C61"/>
    <w:rsid w:val="003B4E03"/>
    <w:rsid w:val="003B53FE"/>
    <w:rsid w:val="003B5401"/>
    <w:rsid w:val="003B5441"/>
    <w:rsid w:val="003B5785"/>
    <w:rsid w:val="003B59FB"/>
    <w:rsid w:val="003B5A97"/>
    <w:rsid w:val="003B5BD1"/>
    <w:rsid w:val="003B5C2C"/>
    <w:rsid w:val="003B5D94"/>
    <w:rsid w:val="003B5E46"/>
    <w:rsid w:val="003B5F13"/>
    <w:rsid w:val="003B604C"/>
    <w:rsid w:val="003B6419"/>
    <w:rsid w:val="003B652F"/>
    <w:rsid w:val="003B6620"/>
    <w:rsid w:val="003B68BB"/>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8D1"/>
    <w:rsid w:val="003B7AAC"/>
    <w:rsid w:val="003B7D4E"/>
    <w:rsid w:val="003B7DBE"/>
    <w:rsid w:val="003B7E81"/>
    <w:rsid w:val="003B7F54"/>
    <w:rsid w:val="003C0255"/>
    <w:rsid w:val="003C04FF"/>
    <w:rsid w:val="003C05D1"/>
    <w:rsid w:val="003C07EF"/>
    <w:rsid w:val="003C0941"/>
    <w:rsid w:val="003C098A"/>
    <w:rsid w:val="003C0C3C"/>
    <w:rsid w:val="003C0F78"/>
    <w:rsid w:val="003C1041"/>
    <w:rsid w:val="003C10C0"/>
    <w:rsid w:val="003C146A"/>
    <w:rsid w:val="003C15D4"/>
    <w:rsid w:val="003C198E"/>
    <w:rsid w:val="003C19A6"/>
    <w:rsid w:val="003C1AD6"/>
    <w:rsid w:val="003C1E98"/>
    <w:rsid w:val="003C1F48"/>
    <w:rsid w:val="003C2097"/>
    <w:rsid w:val="003C20AA"/>
    <w:rsid w:val="003C21C6"/>
    <w:rsid w:val="003C2251"/>
    <w:rsid w:val="003C2C9B"/>
    <w:rsid w:val="003C2EF3"/>
    <w:rsid w:val="003C32B3"/>
    <w:rsid w:val="003C3572"/>
    <w:rsid w:val="003C35E5"/>
    <w:rsid w:val="003C385B"/>
    <w:rsid w:val="003C3AF8"/>
    <w:rsid w:val="003C3BA5"/>
    <w:rsid w:val="003C3EC3"/>
    <w:rsid w:val="003C4111"/>
    <w:rsid w:val="003C4809"/>
    <w:rsid w:val="003C4845"/>
    <w:rsid w:val="003C492A"/>
    <w:rsid w:val="003C4B31"/>
    <w:rsid w:val="003C4B83"/>
    <w:rsid w:val="003C4B9B"/>
    <w:rsid w:val="003C4BD9"/>
    <w:rsid w:val="003C4D46"/>
    <w:rsid w:val="003C4E51"/>
    <w:rsid w:val="003C4F70"/>
    <w:rsid w:val="003C50AC"/>
    <w:rsid w:val="003C5266"/>
    <w:rsid w:val="003C5514"/>
    <w:rsid w:val="003C5880"/>
    <w:rsid w:val="003C5940"/>
    <w:rsid w:val="003C597E"/>
    <w:rsid w:val="003C5E9F"/>
    <w:rsid w:val="003C5F47"/>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8CF"/>
    <w:rsid w:val="003C7AED"/>
    <w:rsid w:val="003C7F51"/>
    <w:rsid w:val="003C7FAA"/>
    <w:rsid w:val="003D0011"/>
    <w:rsid w:val="003D0235"/>
    <w:rsid w:val="003D02F6"/>
    <w:rsid w:val="003D0353"/>
    <w:rsid w:val="003D0593"/>
    <w:rsid w:val="003D05F2"/>
    <w:rsid w:val="003D06B4"/>
    <w:rsid w:val="003D07B3"/>
    <w:rsid w:val="003D07DC"/>
    <w:rsid w:val="003D0813"/>
    <w:rsid w:val="003D08EC"/>
    <w:rsid w:val="003D09D1"/>
    <w:rsid w:val="003D0B13"/>
    <w:rsid w:val="003D0D79"/>
    <w:rsid w:val="003D0D83"/>
    <w:rsid w:val="003D0F18"/>
    <w:rsid w:val="003D118B"/>
    <w:rsid w:val="003D11FF"/>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C4"/>
    <w:rsid w:val="003D71BB"/>
    <w:rsid w:val="003D76B3"/>
    <w:rsid w:val="003D76BE"/>
    <w:rsid w:val="003D7720"/>
    <w:rsid w:val="003D77D5"/>
    <w:rsid w:val="003D7CB2"/>
    <w:rsid w:val="003D7CBF"/>
    <w:rsid w:val="003D7CEA"/>
    <w:rsid w:val="003D7FAA"/>
    <w:rsid w:val="003E00A8"/>
    <w:rsid w:val="003E0262"/>
    <w:rsid w:val="003E02D0"/>
    <w:rsid w:val="003E056F"/>
    <w:rsid w:val="003E0570"/>
    <w:rsid w:val="003E0640"/>
    <w:rsid w:val="003E08B6"/>
    <w:rsid w:val="003E0CFC"/>
    <w:rsid w:val="003E1062"/>
    <w:rsid w:val="003E1346"/>
    <w:rsid w:val="003E158C"/>
    <w:rsid w:val="003E15E4"/>
    <w:rsid w:val="003E15EA"/>
    <w:rsid w:val="003E16DB"/>
    <w:rsid w:val="003E16F5"/>
    <w:rsid w:val="003E17A1"/>
    <w:rsid w:val="003E18D6"/>
    <w:rsid w:val="003E1B1B"/>
    <w:rsid w:val="003E1E4B"/>
    <w:rsid w:val="003E2212"/>
    <w:rsid w:val="003E224E"/>
    <w:rsid w:val="003E2287"/>
    <w:rsid w:val="003E2374"/>
    <w:rsid w:val="003E2425"/>
    <w:rsid w:val="003E24FD"/>
    <w:rsid w:val="003E27A1"/>
    <w:rsid w:val="003E28DF"/>
    <w:rsid w:val="003E29F6"/>
    <w:rsid w:val="003E2B6A"/>
    <w:rsid w:val="003E2DD9"/>
    <w:rsid w:val="003E2E6F"/>
    <w:rsid w:val="003E2E97"/>
    <w:rsid w:val="003E2F6B"/>
    <w:rsid w:val="003E3110"/>
    <w:rsid w:val="003E3223"/>
    <w:rsid w:val="003E3307"/>
    <w:rsid w:val="003E342A"/>
    <w:rsid w:val="003E3539"/>
    <w:rsid w:val="003E35C1"/>
    <w:rsid w:val="003E35FA"/>
    <w:rsid w:val="003E3654"/>
    <w:rsid w:val="003E3943"/>
    <w:rsid w:val="003E3A09"/>
    <w:rsid w:val="003E3B74"/>
    <w:rsid w:val="003E3BA3"/>
    <w:rsid w:val="003E3DF3"/>
    <w:rsid w:val="003E3F52"/>
    <w:rsid w:val="003E4032"/>
    <w:rsid w:val="003E423C"/>
    <w:rsid w:val="003E466B"/>
    <w:rsid w:val="003E48CB"/>
    <w:rsid w:val="003E498E"/>
    <w:rsid w:val="003E4A4C"/>
    <w:rsid w:val="003E4B67"/>
    <w:rsid w:val="003E4D50"/>
    <w:rsid w:val="003E4F20"/>
    <w:rsid w:val="003E4F8A"/>
    <w:rsid w:val="003E4FE6"/>
    <w:rsid w:val="003E5170"/>
    <w:rsid w:val="003E533A"/>
    <w:rsid w:val="003E5793"/>
    <w:rsid w:val="003E5862"/>
    <w:rsid w:val="003E59C4"/>
    <w:rsid w:val="003E5B3F"/>
    <w:rsid w:val="003E619D"/>
    <w:rsid w:val="003E62DE"/>
    <w:rsid w:val="003E6447"/>
    <w:rsid w:val="003E67F3"/>
    <w:rsid w:val="003E6834"/>
    <w:rsid w:val="003E68E5"/>
    <w:rsid w:val="003E69B2"/>
    <w:rsid w:val="003E6A7F"/>
    <w:rsid w:val="003E6A91"/>
    <w:rsid w:val="003E6BA1"/>
    <w:rsid w:val="003E6D35"/>
    <w:rsid w:val="003E727A"/>
    <w:rsid w:val="003E755E"/>
    <w:rsid w:val="003E7AE3"/>
    <w:rsid w:val="003E7B4F"/>
    <w:rsid w:val="003E7CC9"/>
    <w:rsid w:val="003E7CEC"/>
    <w:rsid w:val="003E7CEF"/>
    <w:rsid w:val="003F0078"/>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1F95"/>
    <w:rsid w:val="003F2006"/>
    <w:rsid w:val="003F2279"/>
    <w:rsid w:val="003F23BB"/>
    <w:rsid w:val="003F24EA"/>
    <w:rsid w:val="003F26C1"/>
    <w:rsid w:val="003F27B4"/>
    <w:rsid w:val="003F2905"/>
    <w:rsid w:val="003F2B97"/>
    <w:rsid w:val="003F2C2D"/>
    <w:rsid w:val="003F2E9F"/>
    <w:rsid w:val="003F2EBE"/>
    <w:rsid w:val="003F3274"/>
    <w:rsid w:val="003F33BD"/>
    <w:rsid w:val="003F34FA"/>
    <w:rsid w:val="003F359C"/>
    <w:rsid w:val="003F3937"/>
    <w:rsid w:val="003F39D8"/>
    <w:rsid w:val="003F3A87"/>
    <w:rsid w:val="003F3A9B"/>
    <w:rsid w:val="003F3CFC"/>
    <w:rsid w:val="003F3F2D"/>
    <w:rsid w:val="003F404A"/>
    <w:rsid w:val="003F40CB"/>
    <w:rsid w:val="003F40FD"/>
    <w:rsid w:val="003F41D5"/>
    <w:rsid w:val="003F4566"/>
    <w:rsid w:val="003F48E8"/>
    <w:rsid w:val="003F49AD"/>
    <w:rsid w:val="003F4D06"/>
    <w:rsid w:val="003F52D3"/>
    <w:rsid w:val="003F5684"/>
    <w:rsid w:val="003F595C"/>
    <w:rsid w:val="003F5965"/>
    <w:rsid w:val="003F5A49"/>
    <w:rsid w:val="003F5C11"/>
    <w:rsid w:val="003F5C6F"/>
    <w:rsid w:val="003F5F37"/>
    <w:rsid w:val="003F6183"/>
    <w:rsid w:val="003F6256"/>
    <w:rsid w:val="003F62FF"/>
    <w:rsid w:val="003F648D"/>
    <w:rsid w:val="003F66A9"/>
    <w:rsid w:val="003F66CF"/>
    <w:rsid w:val="003F674E"/>
    <w:rsid w:val="003F6A9F"/>
    <w:rsid w:val="003F6B76"/>
    <w:rsid w:val="003F6B98"/>
    <w:rsid w:val="003F6FCE"/>
    <w:rsid w:val="003F73C2"/>
    <w:rsid w:val="003F7678"/>
    <w:rsid w:val="003F7936"/>
    <w:rsid w:val="003F7A6C"/>
    <w:rsid w:val="003F7B4B"/>
    <w:rsid w:val="0040006D"/>
    <w:rsid w:val="004001EA"/>
    <w:rsid w:val="00400430"/>
    <w:rsid w:val="00400523"/>
    <w:rsid w:val="00400537"/>
    <w:rsid w:val="00400552"/>
    <w:rsid w:val="004008A4"/>
    <w:rsid w:val="00400946"/>
    <w:rsid w:val="00400B97"/>
    <w:rsid w:val="00400D23"/>
    <w:rsid w:val="00400E3B"/>
    <w:rsid w:val="00400F49"/>
    <w:rsid w:val="00401016"/>
    <w:rsid w:val="0040102E"/>
    <w:rsid w:val="0040108B"/>
    <w:rsid w:val="00401170"/>
    <w:rsid w:val="004012C8"/>
    <w:rsid w:val="004013FD"/>
    <w:rsid w:val="0040141C"/>
    <w:rsid w:val="004014A3"/>
    <w:rsid w:val="004014FF"/>
    <w:rsid w:val="00401850"/>
    <w:rsid w:val="0040195F"/>
    <w:rsid w:val="00401DD5"/>
    <w:rsid w:val="00401EA4"/>
    <w:rsid w:val="00401F8C"/>
    <w:rsid w:val="00401FBC"/>
    <w:rsid w:val="00402055"/>
    <w:rsid w:val="00402231"/>
    <w:rsid w:val="00402664"/>
    <w:rsid w:val="0040269D"/>
    <w:rsid w:val="00402867"/>
    <w:rsid w:val="00402875"/>
    <w:rsid w:val="0040291E"/>
    <w:rsid w:val="00402AB4"/>
    <w:rsid w:val="00402B22"/>
    <w:rsid w:val="004030F3"/>
    <w:rsid w:val="00403141"/>
    <w:rsid w:val="00403654"/>
    <w:rsid w:val="0040383C"/>
    <w:rsid w:val="00403A1E"/>
    <w:rsid w:val="00403C7B"/>
    <w:rsid w:val="00404166"/>
    <w:rsid w:val="004041DC"/>
    <w:rsid w:val="00404523"/>
    <w:rsid w:val="0040452F"/>
    <w:rsid w:val="00404611"/>
    <w:rsid w:val="004048B9"/>
    <w:rsid w:val="00404946"/>
    <w:rsid w:val="00404D50"/>
    <w:rsid w:val="00404F4E"/>
    <w:rsid w:val="00404F7B"/>
    <w:rsid w:val="00405369"/>
    <w:rsid w:val="0040536C"/>
    <w:rsid w:val="004053B8"/>
    <w:rsid w:val="0040550A"/>
    <w:rsid w:val="004055BC"/>
    <w:rsid w:val="00405A63"/>
    <w:rsid w:val="00405BA3"/>
    <w:rsid w:val="00405BC9"/>
    <w:rsid w:val="00405C45"/>
    <w:rsid w:val="0040600B"/>
    <w:rsid w:val="00406028"/>
    <w:rsid w:val="00406402"/>
    <w:rsid w:val="004064F3"/>
    <w:rsid w:val="004065C4"/>
    <w:rsid w:val="00406652"/>
    <w:rsid w:val="0040668A"/>
    <w:rsid w:val="00407209"/>
    <w:rsid w:val="00407277"/>
    <w:rsid w:val="00407299"/>
    <w:rsid w:val="004074A5"/>
    <w:rsid w:val="0040764D"/>
    <w:rsid w:val="004076C4"/>
    <w:rsid w:val="00407C1D"/>
    <w:rsid w:val="004102E1"/>
    <w:rsid w:val="004104AA"/>
    <w:rsid w:val="00410582"/>
    <w:rsid w:val="004105D8"/>
    <w:rsid w:val="00410757"/>
    <w:rsid w:val="004108CF"/>
    <w:rsid w:val="00410A83"/>
    <w:rsid w:val="00410AC9"/>
    <w:rsid w:val="00410ADF"/>
    <w:rsid w:val="00410AFE"/>
    <w:rsid w:val="00410BD7"/>
    <w:rsid w:val="00410F1F"/>
    <w:rsid w:val="00410FBF"/>
    <w:rsid w:val="00410FEB"/>
    <w:rsid w:val="00410FF6"/>
    <w:rsid w:val="00411048"/>
    <w:rsid w:val="004111D1"/>
    <w:rsid w:val="00411395"/>
    <w:rsid w:val="0041146A"/>
    <w:rsid w:val="00411715"/>
    <w:rsid w:val="004117C5"/>
    <w:rsid w:val="00411BAB"/>
    <w:rsid w:val="00411DC7"/>
    <w:rsid w:val="00411F71"/>
    <w:rsid w:val="004120F4"/>
    <w:rsid w:val="00412170"/>
    <w:rsid w:val="0041220B"/>
    <w:rsid w:val="004123BB"/>
    <w:rsid w:val="00412655"/>
    <w:rsid w:val="00412664"/>
    <w:rsid w:val="00412669"/>
    <w:rsid w:val="00412804"/>
    <w:rsid w:val="0041296F"/>
    <w:rsid w:val="00412A85"/>
    <w:rsid w:val="00412CCB"/>
    <w:rsid w:val="00412CCC"/>
    <w:rsid w:val="00412CE1"/>
    <w:rsid w:val="00412CE7"/>
    <w:rsid w:val="00412DB3"/>
    <w:rsid w:val="00413121"/>
    <w:rsid w:val="0041344A"/>
    <w:rsid w:val="0041366D"/>
    <w:rsid w:val="004136D5"/>
    <w:rsid w:val="00413899"/>
    <w:rsid w:val="0041396F"/>
    <w:rsid w:val="00413CC6"/>
    <w:rsid w:val="00413E43"/>
    <w:rsid w:val="00413EFC"/>
    <w:rsid w:val="00413FD9"/>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894"/>
    <w:rsid w:val="00416B0D"/>
    <w:rsid w:val="0041719A"/>
    <w:rsid w:val="004171A8"/>
    <w:rsid w:val="00417215"/>
    <w:rsid w:val="00417454"/>
    <w:rsid w:val="004176B7"/>
    <w:rsid w:val="00417BD2"/>
    <w:rsid w:val="00417E17"/>
    <w:rsid w:val="00417E90"/>
    <w:rsid w:val="00417E9C"/>
    <w:rsid w:val="00417F23"/>
    <w:rsid w:val="0042025C"/>
    <w:rsid w:val="00420296"/>
    <w:rsid w:val="0042035B"/>
    <w:rsid w:val="0042035C"/>
    <w:rsid w:val="0042068D"/>
    <w:rsid w:val="0042095F"/>
    <w:rsid w:val="00420F0C"/>
    <w:rsid w:val="00421056"/>
    <w:rsid w:val="0042124F"/>
    <w:rsid w:val="004219D6"/>
    <w:rsid w:val="00421AE6"/>
    <w:rsid w:val="00421E64"/>
    <w:rsid w:val="00421EDA"/>
    <w:rsid w:val="0042207C"/>
    <w:rsid w:val="00422081"/>
    <w:rsid w:val="0042219B"/>
    <w:rsid w:val="00422245"/>
    <w:rsid w:val="00422281"/>
    <w:rsid w:val="0042233F"/>
    <w:rsid w:val="0042235C"/>
    <w:rsid w:val="00422427"/>
    <w:rsid w:val="004225A7"/>
    <w:rsid w:val="004225B9"/>
    <w:rsid w:val="00422761"/>
    <w:rsid w:val="00422A51"/>
    <w:rsid w:val="00422B97"/>
    <w:rsid w:val="00422D78"/>
    <w:rsid w:val="00422E77"/>
    <w:rsid w:val="00422FCC"/>
    <w:rsid w:val="00423141"/>
    <w:rsid w:val="0042323F"/>
    <w:rsid w:val="004232C1"/>
    <w:rsid w:val="004236C6"/>
    <w:rsid w:val="00423888"/>
    <w:rsid w:val="004238DE"/>
    <w:rsid w:val="00423ABA"/>
    <w:rsid w:val="00423B6F"/>
    <w:rsid w:val="00423D52"/>
    <w:rsid w:val="00423F44"/>
    <w:rsid w:val="00423FE1"/>
    <w:rsid w:val="004240A0"/>
    <w:rsid w:val="0042420D"/>
    <w:rsid w:val="004242C6"/>
    <w:rsid w:val="00424687"/>
    <w:rsid w:val="00424766"/>
    <w:rsid w:val="00424881"/>
    <w:rsid w:val="00424AEE"/>
    <w:rsid w:val="00424FBD"/>
    <w:rsid w:val="004251D6"/>
    <w:rsid w:val="00425231"/>
    <w:rsid w:val="004253D1"/>
    <w:rsid w:val="004254C2"/>
    <w:rsid w:val="004255FF"/>
    <w:rsid w:val="0042580D"/>
    <w:rsid w:val="004258E6"/>
    <w:rsid w:val="0042597B"/>
    <w:rsid w:val="00425B4B"/>
    <w:rsid w:val="00425B9E"/>
    <w:rsid w:val="00425BB8"/>
    <w:rsid w:val="00425C21"/>
    <w:rsid w:val="00425D01"/>
    <w:rsid w:val="00425D5D"/>
    <w:rsid w:val="00425E11"/>
    <w:rsid w:val="00425F87"/>
    <w:rsid w:val="00426298"/>
    <w:rsid w:val="0042639D"/>
    <w:rsid w:val="00426C69"/>
    <w:rsid w:val="00426C86"/>
    <w:rsid w:val="00426CEB"/>
    <w:rsid w:val="00426DD5"/>
    <w:rsid w:val="00426E5B"/>
    <w:rsid w:val="00427301"/>
    <w:rsid w:val="0042756C"/>
    <w:rsid w:val="004275F5"/>
    <w:rsid w:val="0042771C"/>
    <w:rsid w:val="004278E2"/>
    <w:rsid w:val="00427F0F"/>
    <w:rsid w:val="00427F2A"/>
    <w:rsid w:val="004301AA"/>
    <w:rsid w:val="0043042F"/>
    <w:rsid w:val="0043047D"/>
    <w:rsid w:val="00430826"/>
    <w:rsid w:val="00430997"/>
    <w:rsid w:val="004309B4"/>
    <w:rsid w:val="00430A6D"/>
    <w:rsid w:val="00430AAB"/>
    <w:rsid w:val="00430AC1"/>
    <w:rsid w:val="00430AF9"/>
    <w:rsid w:val="00430B27"/>
    <w:rsid w:val="00430C6A"/>
    <w:rsid w:val="00430CF9"/>
    <w:rsid w:val="00431579"/>
    <w:rsid w:val="00431BEE"/>
    <w:rsid w:val="00431D13"/>
    <w:rsid w:val="00431DF7"/>
    <w:rsid w:val="00431F1E"/>
    <w:rsid w:val="0043205D"/>
    <w:rsid w:val="00432081"/>
    <w:rsid w:val="0043224A"/>
    <w:rsid w:val="0043252E"/>
    <w:rsid w:val="00432693"/>
    <w:rsid w:val="0043283F"/>
    <w:rsid w:val="00432869"/>
    <w:rsid w:val="004328A4"/>
    <w:rsid w:val="00432A1E"/>
    <w:rsid w:val="00432B75"/>
    <w:rsid w:val="00432C42"/>
    <w:rsid w:val="00432D21"/>
    <w:rsid w:val="00432DB0"/>
    <w:rsid w:val="00432F5E"/>
    <w:rsid w:val="00433167"/>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1F8"/>
    <w:rsid w:val="004342B7"/>
    <w:rsid w:val="004342E9"/>
    <w:rsid w:val="004345BD"/>
    <w:rsid w:val="004347DF"/>
    <w:rsid w:val="004347F8"/>
    <w:rsid w:val="00434984"/>
    <w:rsid w:val="00434A85"/>
    <w:rsid w:val="00434B04"/>
    <w:rsid w:val="00435067"/>
    <w:rsid w:val="00435155"/>
    <w:rsid w:val="00435190"/>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6AF"/>
    <w:rsid w:val="00437876"/>
    <w:rsid w:val="00437C17"/>
    <w:rsid w:val="00437CDC"/>
    <w:rsid w:val="00437D2B"/>
    <w:rsid w:val="00437E51"/>
    <w:rsid w:val="00440047"/>
    <w:rsid w:val="004402B6"/>
    <w:rsid w:val="0044039F"/>
    <w:rsid w:val="00440495"/>
    <w:rsid w:val="00440586"/>
    <w:rsid w:val="00440770"/>
    <w:rsid w:val="0044097D"/>
    <w:rsid w:val="00440ADE"/>
    <w:rsid w:val="00440B28"/>
    <w:rsid w:val="00440DA9"/>
    <w:rsid w:val="00440DAF"/>
    <w:rsid w:val="00440E49"/>
    <w:rsid w:val="00441105"/>
    <w:rsid w:val="0044120A"/>
    <w:rsid w:val="00441B84"/>
    <w:rsid w:val="00441BA3"/>
    <w:rsid w:val="00441C3E"/>
    <w:rsid w:val="00441D34"/>
    <w:rsid w:val="0044220B"/>
    <w:rsid w:val="00442335"/>
    <w:rsid w:val="004423B1"/>
    <w:rsid w:val="0044257B"/>
    <w:rsid w:val="004425E4"/>
    <w:rsid w:val="00442735"/>
    <w:rsid w:val="00442776"/>
    <w:rsid w:val="0044282F"/>
    <w:rsid w:val="00442A2C"/>
    <w:rsid w:val="00442ACF"/>
    <w:rsid w:val="00442E09"/>
    <w:rsid w:val="00442E17"/>
    <w:rsid w:val="00442FBB"/>
    <w:rsid w:val="00443077"/>
    <w:rsid w:val="004431B2"/>
    <w:rsid w:val="004433E1"/>
    <w:rsid w:val="004434FB"/>
    <w:rsid w:val="004437C0"/>
    <w:rsid w:val="004438F7"/>
    <w:rsid w:val="00443A4E"/>
    <w:rsid w:val="00443C51"/>
    <w:rsid w:val="00443F85"/>
    <w:rsid w:val="00443F9D"/>
    <w:rsid w:val="004440B2"/>
    <w:rsid w:val="00444122"/>
    <w:rsid w:val="00444259"/>
    <w:rsid w:val="0044428A"/>
    <w:rsid w:val="00444330"/>
    <w:rsid w:val="004443DD"/>
    <w:rsid w:val="00444580"/>
    <w:rsid w:val="004445A4"/>
    <w:rsid w:val="0044478D"/>
    <w:rsid w:val="00444843"/>
    <w:rsid w:val="004448C3"/>
    <w:rsid w:val="00444B16"/>
    <w:rsid w:val="00444BB7"/>
    <w:rsid w:val="00444BD2"/>
    <w:rsid w:val="0044501F"/>
    <w:rsid w:val="00445162"/>
    <w:rsid w:val="00445371"/>
    <w:rsid w:val="0044553A"/>
    <w:rsid w:val="00445866"/>
    <w:rsid w:val="00445B14"/>
    <w:rsid w:val="00445C3C"/>
    <w:rsid w:val="00445CF7"/>
    <w:rsid w:val="00445EBA"/>
    <w:rsid w:val="00446008"/>
    <w:rsid w:val="00446189"/>
    <w:rsid w:val="0044621E"/>
    <w:rsid w:val="00446259"/>
    <w:rsid w:val="004463B6"/>
    <w:rsid w:val="0044661B"/>
    <w:rsid w:val="004466FC"/>
    <w:rsid w:val="00446751"/>
    <w:rsid w:val="0044678C"/>
    <w:rsid w:val="00446A42"/>
    <w:rsid w:val="00446F49"/>
    <w:rsid w:val="00446F83"/>
    <w:rsid w:val="0044731F"/>
    <w:rsid w:val="00447757"/>
    <w:rsid w:val="00447984"/>
    <w:rsid w:val="00447B81"/>
    <w:rsid w:val="00447BDF"/>
    <w:rsid w:val="00447BE3"/>
    <w:rsid w:val="00447D48"/>
    <w:rsid w:val="00447EAC"/>
    <w:rsid w:val="00447F54"/>
    <w:rsid w:val="00450248"/>
    <w:rsid w:val="004502ED"/>
    <w:rsid w:val="004503B5"/>
    <w:rsid w:val="00450460"/>
    <w:rsid w:val="00450595"/>
    <w:rsid w:val="00450786"/>
    <w:rsid w:val="004507A4"/>
    <w:rsid w:val="00450A2E"/>
    <w:rsid w:val="00450A80"/>
    <w:rsid w:val="00450C09"/>
    <w:rsid w:val="00450DA2"/>
    <w:rsid w:val="004510E2"/>
    <w:rsid w:val="00451197"/>
    <w:rsid w:val="0045129B"/>
    <w:rsid w:val="00451661"/>
    <w:rsid w:val="00451744"/>
    <w:rsid w:val="00451873"/>
    <w:rsid w:val="00451BBE"/>
    <w:rsid w:val="00451D7E"/>
    <w:rsid w:val="00452101"/>
    <w:rsid w:val="004524DF"/>
    <w:rsid w:val="00452565"/>
    <w:rsid w:val="0045277F"/>
    <w:rsid w:val="004527CB"/>
    <w:rsid w:val="0045292C"/>
    <w:rsid w:val="00452A15"/>
    <w:rsid w:val="00452B1D"/>
    <w:rsid w:val="00452D08"/>
    <w:rsid w:val="00453232"/>
    <w:rsid w:val="0045337C"/>
    <w:rsid w:val="004534BA"/>
    <w:rsid w:val="004534CA"/>
    <w:rsid w:val="004535B9"/>
    <w:rsid w:val="0045395C"/>
    <w:rsid w:val="00453CBF"/>
    <w:rsid w:val="00453CF3"/>
    <w:rsid w:val="00453F57"/>
    <w:rsid w:val="00454224"/>
    <w:rsid w:val="00454441"/>
    <w:rsid w:val="004544E0"/>
    <w:rsid w:val="00454690"/>
    <w:rsid w:val="00454C74"/>
    <w:rsid w:val="00454F7F"/>
    <w:rsid w:val="004550F5"/>
    <w:rsid w:val="0045523F"/>
    <w:rsid w:val="00455275"/>
    <w:rsid w:val="00455371"/>
    <w:rsid w:val="0045548C"/>
    <w:rsid w:val="004554F8"/>
    <w:rsid w:val="00455577"/>
    <w:rsid w:val="004555A5"/>
    <w:rsid w:val="00455663"/>
    <w:rsid w:val="004560C4"/>
    <w:rsid w:val="0045621D"/>
    <w:rsid w:val="0045629E"/>
    <w:rsid w:val="004564A2"/>
    <w:rsid w:val="00456527"/>
    <w:rsid w:val="0045698D"/>
    <w:rsid w:val="00456C9B"/>
    <w:rsid w:val="00456CC5"/>
    <w:rsid w:val="00456D82"/>
    <w:rsid w:val="00456EC5"/>
    <w:rsid w:val="00456F7F"/>
    <w:rsid w:val="0045701A"/>
    <w:rsid w:val="0045718E"/>
    <w:rsid w:val="00457228"/>
    <w:rsid w:val="0045733F"/>
    <w:rsid w:val="00457401"/>
    <w:rsid w:val="00457515"/>
    <w:rsid w:val="004577CA"/>
    <w:rsid w:val="00457C4C"/>
    <w:rsid w:val="00457CB6"/>
    <w:rsid w:val="00457E94"/>
    <w:rsid w:val="00457F15"/>
    <w:rsid w:val="00460069"/>
    <w:rsid w:val="004603B9"/>
    <w:rsid w:val="00460520"/>
    <w:rsid w:val="00460661"/>
    <w:rsid w:val="00460760"/>
    <w:rsid w:val="00460830"/>
    <w:rsid w:val="00460903"/>
    <w:rsid w:val="00460A3A"/>
    <w:rsid w:val="00460A87"/>
    <w:rsid w:val="00460E28"/>
    <w:rsid w:val="0046193F"/>
    <w:rsid w:val="004619AD"/>
    <w:rsid w:val="00461C17"/>
    <w:rsid w:val="00461FEB"/>
    <w:rsid w:val="004622D4"/>
    <w:rsid w:val="004624F9"/>
    <w:rsid w:val="00462539"/>
    <w:rsid w:val="00462692"/>
    <w:rsid w:val="004626D4"/>
    <w:rsid w:val="00462848"/>
    <w:rsid w:val="00462A9E"/>
    <w:rsid w:val="00462B51"/>
    <w:rsid w:val="00462B72"/>
    <w:rsid w:val="00462C75"/>
    <w:rsid w:val="00462E97"/>
    <w:rsid w:val="00462E9A"/>
    <w:rsid w:val="00462FB5"/>
    <w:rsid w:val="00463328"/>
    <w:rsid w:val="004633B9"/>
    <w:rsid w:val="004634BE"/>
    <w:rsid w:val="004634D8"/>
    <w:rsid w:val="004635FB"/>
    <w:rsid w:val="00463661"/>
    <w:rsid w:val="00463698"/>
    <w:rsid w:val="004636D7"/>
    <w:rsid w:val="00463960"/>
    <w:rsid w:val="00463B88"/>
    <w:rsid w:val="00463C16"/>
    <w:rsid w:val="00463CD4"/>
    <w:rsid w:val="00463E9B"/>
    <w:rsid w:val="00463FC7"/>
    <w:rsid w:val="0046419B"/>
    <w:rsid w:val="004641DF"/>
    <w:rsid w:val="00464251"/>
    <w:rsid w:val="004645D4"/>
    <w:rsid w:val="004645FB"/>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393"/>
    <w:rsid w:val="004664FE"/>
    <w:rsid w:val="004665DF"/>
    <w:rsid w:val="0046672E"/>
    <w:rsid w:val="00466908"/>
    <w:rsid w:val="0046690B"/>
    <w:rsid w:val="00466937"/>
    <w:rsid w:val="00466983"/>
    <w:rsid w:val="00466D2B"/>
    <w:rsid w:val="00466D71"/>
    <w:rsid w:val="00466EAF"/>
    <w:rsid w:val="004670A3"/>
    <w:rsid w:val="00467681"/>
    <w:rsid w:val="00467703"/>
    <w:rsid w:val="0046771C"/>
    <w:rsid w:val="00467758"/>
    <w:rsid w:val="00467787"/>
    <w:rsid w:val="00467809"/>
    <w:rsid w:val="004678C2"/>
    <w:rsid w:val="004678F2"/>
    <w:rsid w:val="00470251"/>
    <w:rsid w:val="00470335"/>
    <w:rsid w:val="00470338"/>
    <w:rsid w:val="00470363"/>
    <w:rsid w:val="004705F2"/>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71F"/>
    <w:rsid w:val="00472AB0"/>
    <w:rsid w:val="00472B0D"/>
    <w:rsid w:val="00472B17"/>
    <w:rsid w:val="00472E4A"/>
    <w:rsid w:val="00472E6B"/>
    <w:rsid w:val="00473277"/>
    <w:rsid w:val="004732B5"/>
    <w:rsid w:val="00473439"/>
    <w:rsid w:val="0047353C"/>
    <w:rsid w:val="004736E4"/>
    <w:rsid w:val="00473848"/>
    <w:rsid w:val="004738AA"/>
    <w:rsid w:val="00473A0B"/>
    <w:rsid w:val="00473A66"/>
    <w:rsid w:val="00473C20"/>
    <w:rsid w:val="004740EE"/>
    <w:rsid w:val="0047437A"/>
    <w:rsid w:val="004744D0"/>
    <w:rsid w:val="0047467B"/>
    <w:rsid w:val="0047467D"/>
    <w:rsid w:val="004746AF"/>
    <w:rsid w:val="0047477C"/>
    <w:rsid w:val="004747C7"/>
    <w:rsid w:val="004747FC"/>
    <w:rsid w:val="004748EB"/>
    <w:rsid w:val="0047490D"/>
    <w:rsid w:val="0047492C"/>
    <w:rsid w:val="0047494A"/>
    <w:rsid w:val="00474A7E"/>
    <w:rsid w:val="00474B6E"/>
    <w:rsid w:val="00474B7A"/>
    <w:rsid w:val="00474C4E"/>
    <w:rsid w:val="00474C76"/>
    <w:rsid w:val="00474F7D"/>
    <w:rsid w:val="0047504B"/>
    <w:rsid w:val="004750B9"/>
    <w:rsid w:val="0047513A"/>
    <w:rsid w:val="0047566F"/>
    <w:rsid w:val="0047572C"/>
    <w:rsid w:val="00475DF4"/>
    <w:rsid w:val="00475F3D"/>
    <w:rsid w:val="00475FAE"/>
    <w:rsid w:val="00476235"/>
    <w:rsid w:val="0047630F"/>
    <w:rsid w:val="00476435"/>
    <w:rsid w:val="004766CD"/>
    <w:rsid w:val="004767F0"/>
    <w:rsid w:val="00476996"/>
    <w:rsid w:val="00476CD3"/>
    <w:rsid w:val="00476EFB"/>
    <w:rsid w:val="00477067"/>
    <w:rsid w:val="004770A4"/>
    <w:rsid w:val="004772E4"/>
    <w:rsid w:val="00477514"/>
    <w:rsid w:val="00477540"/>
    <w:rsid w:val="00477556"/>
    <w:rsid w:val="00477701"/>
    <w:rsid w:val="00477743"/>
    <w:rsid w:val="0047792A"/>
    <w:rsid w:val="00477AED"/>
    <w:rsid w:val="00477CFA"/>
    <w:rsid w:val="00477D8B"/>
    <w:rsid w:val="00477ED5"/>
    <w:rsid w:val="00480062"/>
    <w:rsid w:val="00480200"/>
    <w:rsid w:val="0048076C"/>
    <w:rsid w:val="004807EF"/>
    <w:rsid w:val="0048087E"/>
    <w:rsid w:val="004808B0"/>
    <w:rsid w:val="00480A2E"/>
    <w:rsid w:val="00480BD7"/>
    <w:rsid w:val="00480C27"/>
    <w:rsid w:val="00480D01"/>
    <w:rsid w:val="00481081"/>
    <w:rsid w:val="00481966"/>
    <w:rsid w:val="004819D1"/>
    <w:rsid w:val="00481BEB"/>
    <w:rsid w:val="00481D0A"/>
    <w:rsid w:val="00481DAD"/>
    <w:rsid w:val="00481EAD"/>
    <w:rsid w:val="004821E1"/>
    <w:rsid w:val="0048229E"/>
    <w:rsid w:val="004829A6"/>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0D0"/>
    <w:rsid w:val="004844C8"/>
    <w:rsid w:val="0048462C"/>
    <w:rsid w:val="0048464D"/>
    <w:rsid w:val="0048487C"/>
    <w:rsid w:val="00484896"/>
    <w:rsid w:val="004848D5"/>
    <w:rsid w:val="00484A1F"/>
    <w:rsid w:val="00484A2F"/>
    <w:rsid w:val="00484A79"/>
    <w:rsid w:val="00484C60"/>
    <w:rsid w:val="00484D69"/>
    <w:rsid w:val="00484EFB"/>
    <w:rsid w:val="00484FB5"/>
    <w:rsid w:val="00485040"/>
    <w:rsid w:val="0048553E"/>
    <w:rsid w:val="0048574F"/>
    <w:rsid w:val="0048584B"/>
    <w:rsid w:val="004858A7"/>
    <w:rsid w:val="00485BCA"/>
    <w:rsid w:val="00485D9B"/>
    <w:rsid w:val="00485ED5"/>
    <w:rsid w:val="00486140"/>
    <w:rsid w:val="0048614D"/>
    <w:rsid w:val="00486195"/>
    <w:rsid w:val="004861CF"/>
    <w:rsid w:val="00486437"/>
    <w:rsid w:val="0048656E"/>
    <w:rsid w:val="00486894"/>
    <w:rsid w:val="004868AD"/>
    <w:rsid w:val="00486A12"/>
    <w:rsid w:val="00486A9A"/>
    <w:rsid w:val="00486B0C"/>
    <w:rsid w:val="00486BE3"/>
    <w:rsid w:val="00486C0E"/>
    <w:rsid w:val="00486DBE"/>
    <w:rsid w:val="004870F8"/>
    <w:rsid w:val="004871F9"/>
    <w:rsid w:val="004873A1"/>
    <w:rsid w:val="004876EE"/>
    <w:rsid w:val="004877BF"/>
    <w:rsid w:val="00487827"/>
    <w:rsid w:val="00487D31"/>
    <w:rsid w:val="00487EB4"/>
    <w:rsid w:val="004900CE"/>
    <w:rsid w:val="004900F1"/>
    <w:rsid w:val="004907E1"/>
    <w:rsid w:val="00490FC3"/>
    <w:rsid w:val="004918A8"/>
    <w:rsid w:val="00491BBF"/>
    <w:rsid w:val="00491C8E"/>
    <w:rsid w:val="00491DB4"/>
    <w:rsid w:val="00491E87"/>
    <w:rsid w:val="00491F40"/>
    <w:rsid w:val="004920E9"/>
    <w:rsid w:val="0049217C"/>
    <w:rsid w:val="0049219F"/>
    <w:rsid w:val="0049223D"/>
    <w:rsid w:val="004922D4"/>
    <w:rsid w:val="00492441"/>
    <w:rsid w:val="0049248E"/>
    <w:rsid w:val="00492751"/>
    <w:rsid w:val="00492A27"/>
    <w:rsid w:val="00492BBF"/>
    <w:rsid w:val="00492CE9"/>
    <w:rsid w:val="00492F7D"/>
    <w:rsid w:val="00493012"/>
    <w:rsid w:val="00493018"/>
    <w:rsid w:val="004934A8"/>
    <w:rsid w:val="0049355E"/>
    <w:rsid w:val="00493CA6"/>
    <w:rsid w:val="00493E8E"/>
    <w:rsid w:val="00493F78"/>
    <w:rsid w:val="0049415A"/>
    <w:rsid w:val="004944A3"/>
    <w:rsid w:val="004944D1"/>
    <w:rsid w:val="0049497E"/>
    <w:rsid w:val="00494DF5"/>
    <w:rsid w:val="00494EAE"/>
    <w:rsid w:val="00494F05"/>
    <w:rsid w:val="0049516B"/>
    <w:rsid w:val="00495404"/>
    <w:rsid w:val="00495435"/>
    <w:rsid w:val="0049546B"/>
    <w:rsid w:val="0049546F"/>
    <w:rsid w:val="0049583D"/>
    <w:rsid w:val="00495E96"/>
    <w:rsid w:val="00495EAA"/>
    <w:rsid w:val="00495FA4"/>
    <w:rsid w:val="00496018"/>
    <w:rsid w:val="00496155"/>
    <w:rsid w:val="00496443"/>
    <w:rsid w:val="00496813"/>
    <w:rsid w:val="00496901"/>
    <w:rsid w:val="00496AAE"/>
    <w:rsid w:val="00496C23"/>
    <w:rsid w:val="0049735E"/>
    <w:rsid w:val="0049748F"/>
    <w:rsid w:val="004976B2"/>
    <w:rsid w:val="00497708"/>
    <w:rsid w:val="00497C05"/>
    <w:rsid w:val="00497F0B"/>
    <w:rsid w:val="00497FD0"/>
    <w:rsid w:val="004A031B"/>
    <w:rsid w:val="004A0519"/>
    <w:rsid w:val="004A0836"/>
    <w:rsid w:val="004A0A09"/>
    <w:rsid w:val="004A0A4E"/>
    <w:rsid w:val="004A0A86"/>
    <w:rsid w:val="004A0C00"/>
    <w:rsid w:val="004A0F72"/>
    <w:rsid w:val="004A1392"/>
    <w:rsid w:val="004A142E"/>
    <w:rsid w:val="004A1607"/>
    <w:rsid w:val="004A1609"/>
    <w:rsid w:val="004A1637"/>
    <w:rsid w:val="004A18B4"/>
    <w:rsid w:val="004A18BC"/>
    <w:rsid w:val="004A18E4"/>
    <w:rsid w:val="004A19F1"/>
    <w:rsid w:val="004A1AA3"/>
    <w:rsid w:val="004A1B5D"/>
    <w:rsid w:val="004A1BE5"/>
    <w:rsid w:val="004A1D8F"/>
    <w:rsid w:val="004A1F71"/>
    <w:rsid w:val="004A1FBC"/>
    <w:rsid w:val="004A2100"/>
    <w:rsid w:val="004A219F"/>
    <w:rsid w:val="004A2254"/>
    <w:rsid w:val="004A2546"/>
    <w:rsid w:val="004A2671"/>
    <w:rsid w:val="004A27F6"/>
    <w:rsid w:val="004A28E7"/>
    <w:rsid w:val="004A2C6A"/>
    <w:rsid w:val="004A2CB6"/>
    <w:rsid w:val="004A2CCF"/>
    <w:rsid w:val="004A2D7D"/>
    <w:rsid w:val="004A2E7E"/>
    <w:rsid w:val="004A3036"/>
    <w:rsid w:val="004A30B1"/>
    <w:rsid w:val="004A30EF"/>
    <w:rsid w:val="004A3213"/>
    <w:rsid w:val="004A321F"/>
    <w:rsid w:val="004A3338"/>
    <w:rsid w:val="004A3435"/>
    <w:rsid w:val="004A363D"/>
    <w:rsid w:val="004A365B"/>
    <w:rsid w:val="004A38F2"/>
    <w:rsid w:val="004A3A41"/>
    <w:rsid w:val="004A3A6C"/>
    <w:rsid w:val="004A3A84"/>
    <w:rsid w:val="004A3C47"/>
    <w:rsid w:val="004A3EE8"/>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D9C"/>
    <w:rsid w:val="004A6EE8"/>
    <w:rsid w:val="004A6F65"/>
    <w:rsid w:val="004A6FE4"/>
    <w:rsid w:val="004A7517"/>
    <w:rsid w:val="004A76A8"/>
    <w:rsid w:val="004A79B9"/>
    <w:rsid w:val="004A7AE9"/>
    <w:rsid w:val="004A7B4B"/>
    <w:rsid w:val="004A7C84"/>
    <w:rsid w:val="004A7DC7"/>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1CF"/>
    <w:rsid w:val="004B1326"/>
    <w:rsid w:val="004B145F"/>
    <w:rsid w:val="004B1547"/>
    <w:rsid w:val="004B1640"/>
    <w:rsid w:val="004B1885"/>
    <w:rsid w:val="004B19B1"/>
    <w:rsid w:val="004B1FF0"/>
    <w:rsid w:val="004B220B"/>
    <w:rsid w:val="004B2215"/>
    <w:rsid w:val="004B2291"/>
    <w:rsid w:val="004B22F8"/>
    <w:rsid w:val="004B2375"/>
    <w:rsid w:val="004B244D"/>
    <w:rsid w:val="004B282C"/>
    <w:rsid w:val="004B289F"/>
    <w:rsid w:val="004B28EC"/>
    <w:rsid w:val="004B2904"/>
    <w:rsid w:val="004B2B4E"/>
    <w:rsid w:val="004B2BBF"/>
    <w:rsid w:val="004B2E02"/>
    <w:rsid w:val="004B328B"/>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D9"/>
    <w:rsid w:val="004B596E"/>
    <w:rsid w:val="004B5A7C"/>
    <w:rsid w:val="004B5A91"/>
    <w:rsid w:val="004B5BE6"/>
    <w:rsid w:val="004B6086"/>
    <w:rsid w:val="004B61E3"/>
    <w:rsid w:val="004B6270"/>
    <w:rsid w:val="004B65D6"/>
    <w:rsid w:val="004B66EB"/>
    <w:rsid w:val="004B6CA9"/>
    <w:rsid w:val="004B6EBF"/>
    <w:rsid w:val="004B6EF6"/>
    <w:rsid w:val="004B6F72"/>
    <w:rsid w:val="004B7055"/>
    <w:rsid w:val="004B714B"/>
    <w:rsid w:val="004B7291"/>
    <w:rsid w:val="004B72BD"/>
    <w:rsid w:val="004B7558"/>
    <w:rsid w:val="004B7CE8"/>
    <w:rsid w:val="004B7DB6"/>
    <w:rsid w:val="004B7E00"/>
    <w:rsid w:val="004B7F76"/>
    <w:rsid w:val="004B7FF1"/>
    <w:rsid w:val="004C0083"/>
    <w:rsid w:val="004C0112"/>
    <w:rsid w:val="004C0127"/>
    <w:rsid w:val="004C0198"/>
    <w:rsid w:val="004C0430"/>
    <w:rsid w:val="004C052A"/>
    <w:rsid w:val="004C08C2"/>
    <w:rsid w:val="004C091B"/>
    <w:rsid w:val="004C0C23"/>
    <w:rsid w:val="004C0C69"/>
    <w:rsid w:val="004C0CC7"/>
    <w:rsid w:val="004C0E8D"/>
    <w:rsid w:val="004C0F92"/>
    <w:rsid w:val="004C0FE3"/>
    <w:rsid w:val="004C101D"/>
    <w:rsid w:val="004C11D3"/>
    <w:rsid w:val="004C12E4"/>
    <w:rsid w:val="004C13E2"/>
    <w:rsid w:val="004C1472"/>
    <w:rsid w:val="004C19B9"/>
    <w:rsid w:val="004C1C1F"/>
    <w:rsid w:val="004C1C2E"/>
    <w:rsid w:val="004C1C8D"/>
    <w:rsid w:val="004C20D3"/>
    <w:rsid w:val="004C243A"/>
    <w:rsid w:val="004C26B9"/>
    <w:rsid w:val="004C26CF"/>
    <w:rsid w:val="004C26EB"/>
    <w:rsid w:val="004C2702"/>
    <w:rsid w:val="004C281D"/>
    <w:rsid w:val="004C28D6"/>
    <w:rsid w:val="004C2A65"/>
    <w:rsid w:val="004C361F"/>
    <w:rsid w:val="004C3AB1"/>
    <w:rsid w:val="004C40FA"/>
    <w:rsid w:val="004C41A1"/>
    <w:rsid w:val="004C4369"/>
    <w:rsid w:val="004C44D8"/>
    <w:rsid w:val="004C45A4"/>
    <w:rsid w:val="004C4616"/>
    <w:rsid w:val="004C4795"/>
    <w:rsid w:val="004C47BA"/>
    <w:rsid w:val="004C48AE"/>
    <w:rsid w:val="004C49B7"/>
    <w:rsid w:val="004C4C98"/>
    <w:rsid w:val="004C4DD1"/>
    <w:rsid w:val="004C4EA5"/>
    <w:rsid w:val="004C53B2"/>
    <w:rsid w:val="004C56D7"/>
    <w:rsid w:val="004C5756"/>
    <w:rsid w:val="004C5791"/>
    <w:rsid w:val="004C5994"/>
    <w:rsid w:val="004C59C9"/>
    <w:rsid w:val="004C59D2"/>
    <w:rsid w:val="004C5A02"/>
    <w:rsid w:val="004C5A24"/>
    <w:rsid w:val="004C5AB6"/>
    <w:rsid w:val="004C5B5A"/>
    <w:rsid w:val="004C5DC2"/>
    <w:rsid w:val="004C5F1B"/>
    <w:rsid w:val="004C61C3"/>
    <w:rsid w:val="004C6248"/>
    <w:rsid w:val="004C663B"/>
    <w:rsid w:val="004C67A8"/>
    <w:rsid w:val="004C69B1"/>
    <w:rsid w:val="004C6A03"/>
    <w:rsid w:val="004C6EBE"/>
    <w:rsid w:val="004C7002"/>
    <w:rsid w:val="004C7508"/>
    <w:rsid w:val="004C7556"/>
    <w:rsid w:val="004C793C"/>
    <w:rsid w:val="004C79DF"/>
    <w:rsid w:val="004C7C38"/>
    <w:rsid w:val="004D0003"/>
    <w:rsid w:val="004D02A9"/>
    <w:rsid w:val="004D03BC"/>
    <w:rsid w:val="004D04D2"/>
    <w:rsid w:val="004D07DE"/>
    <w:rsid w:val="004D0929"/>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5FA"/>
    <w:rsid w:val="004D260C"/>
    <w:rsid w:val="004D2854"/>
    <w:rsid w:val="004D29FD"/>
    <w:rsid w:val="004D2A92"/>
    <w:rsid w:val="004D3197"/>
    <w:rsid w:val="004D3362"/>
    <w:rsid w:val="004D3429"/>
    <w:rsid w:val="004D342B"/>
    <w:rsid w:val="004D34C9"/>
    <w:rsid w:val="004D34D0"/>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9C7"/>
    <w:rsid w:val="004D5B68"/>
    <w:rsid w:val="004D5B9D"/>
    <w:rsid w:val="004D5F10"/>
    <w:rsid w:val="004D6136"/>
    <w:rsid w:val="004D613B"/>
    <w:rsid w:val="004D61C8"/>
    <w:rsid w:val="004D63AF"/>
    <w:rsid w:val="004D6898"/>
    <w:rsid w:val="004D6A9F"/>
    <w:rsid w:val="004D7219"/>
    <w:rsid w:val="004D764C"/>
    <w:rsid w:val="004D766B"/>
    <w:rsid w:val="004D7898"/>
    <w:rsid w:val="004D79B1"/>
    <w:rsid w:val="004D7AD9"/>
    <w:rsid w:val="004D7DE6"/>
    <w:rsid w:val="004D7F6A"/>
    <w:rsid w:val="004E016C"/>
    <w:rsid w:val="004E060B"/>
    <w:rsid w:val="004E0646"/>
    <w:rsid w:val="004E0701"/>
    <w:rsid w:val="004E078F"/>
    <w:rsid w:val="004E0995"/>
    <w:rsid w:val="004E0BE8"/>
    <w:rsid w:val="004E0DDD"/>
    <w:rsid w:val="004E0F89"/>
    <w:rsid w:val="004E1177"/>
    <w:rsid w:val="004E117F"/>
    <w:rsid w:val="004E118A"/>
    <w:rsid w:val="004E1695"/>
    <w:rsid w:val="004E18F7"/>
    <w:rsid w:val="004E1D5B"/>
    <w:rsid w:val="004E1E19"/>
    <w:rsid w:val="004E1E84"/>
    <w:rsid w:val="004E1E8B"/>
    <w:rsid w:val="004E21C4"/>
    <w:rsid w:val="004E22F5"/>
    <w:rsid w:val="004E2381"/>
    <w:rsid w:val="004E23D2"/>
    <w:rsid w:val="004E2635"/>
    <w:rsid w:val="004E2999"/>
    <w:rsid w:val="004E2C42"/>
    <w:rsid w:val="004E2D10"/>
    <w:rsid w:val="004E2D7E"/>
    <w:rsid w:val="004E2E67"/>
    <w:rsid w:val="004E2F65"/>
    <w:rsid w:val="004E3102"/>
    <w:rsid w:val="004E317C"/>
    <w:rsid w:val="004E325D"/>
    <w:rsid w:val="004E3281"/>
    <w:rsid w:val="004E3333"/>
    <w:rsid w:val="004E36F1"/>
    <w:rsid w:val="004E3BC8"/>
    <w:rsid w:val="004E3FFF"/>
    <w:rsid w:val="004E4008"/>
    <w:rsid w:val="004E4174"/>
    <w:rsid w:val="004E41CD"/>
    <w:rsid w:val="004E4213"/>
    <w:rsid w:val="004E4295"/>
    <w:rsid w:val="004E4535"/>
    <w:rsid w:val="004E4576"/>
    <w:rsid w:val="004E4662"/>
    <w:rsid w:val="004E4815"/>
    <w:rsid w:val="004E4836"/>
    <w:rsid w:val="004E48C0"/>
    <w:rsid w:val="004E4A40"/>
    <w:rsid w:val="004E4DC7"/>
    <w:rsid w:val="004E4E39"/>
    <w:rsid w:val="004E4E8F"/>
    <w:rsid w:val="004E512B"/>
    <w:rsid w:val="004E517A"/>
    <w:rsid w:val="004E5255"/>
    <w:rsid w:val="004E55A3"/>
    <w:rsid w:val="004E5873"/>
    <w:rsid w:val="004E5A00"/>
    <w:rsid w:val="004E5A7D"/>
    <w:rsid w:val="004E600E"/>
    <w:rsid w:val="004E627D"/>
    <w:rsid w:val="004E63E6"/>
    <w:rsid w:val="004E6682"/>
    <w:rsid w:val="004E66F4"/>
    <w:rsid w:val="004E676E"/>
    <w:rsid w:val="004E68BA"/>
    <w:rsid w:val="004E691F"/>
    <w:rsid w:val="004E69F2"/>
    <w:rsid w:val="004E6B15"/>
    <w:rsid w:val="004E6F9C"/>
    <w:rsid w:val="004E7628"/>
    <w:rsid w:val="004E7780"/>
    <w:rsid w:val="004E78E2"/>
    <w:rsid w:val="004E7ADA"/>
    <w:rsid w:val="004E7AF3"/>
    <w:rsid w:val="004E7E04"/>
    <w:rsid w:val="004F0488"/>
    <w:rsid w:val="004F056C"/>
    <w:rsid w:val="004F05B5"/>
    <w:rsid w:val="004F05CC"/>
    <w:rsid w:val="004F0811"/>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7E"/>
    <w:rsid w:val="004F208A"/>
    <w:rsid w:val="004F21A8"/>
    <w:rsid w:val="004F22EE"/>
    <w:rsid w:val="004F22F5"/>
    <w:rsid w:val="004F251D"/>
    <w:rsid w:val="004F295D"/>
    <w:rsid w:val="004F299F"/>
    <w:rsid w:val="004F29ED"/>
    <w:rsid w:val="004F2B6E"/>
    <w:rsid w:val="004F2FE7"/>
    <w:rsid w:val="004F3206"/>
    <w:rsid w:val="004F35F9"/>
    <w:rsid w:val="004F3647"/>
    <w:rsid w:val="004F38B0"/>
    <w:rsid w:val="004F3907"/>
    <w:rsid w:val="004F3AA7"/>
    <w:rsid w:val="004F3AE0"/>
    <w:rsid w:val="004F3F35"/>
    <w:rsid w:val="004F3F81"/>
    <w:rsid w:val="004F3FC7"/>
    <w:rsid w:val="004F43B0"/>
    <w:rsid w:val="004F44BF"/>
    <w:rsid w:val="004F478C"/>
    <w:rsid w:val="004F47B4"/>
    <w:rsid w:val="004F4995"/>
    <w:rsid w:val="004F4999"/>
    <w:rsid w:val="004F4BF1"/>
    <w:rsid w:val="004F4C13"/>
    <w:rsid w:val="004F4D0F"/>
    <w:rsid w:val="004F504E"/>
    <w:rsid w:val="004F50ED"/>
    <w:rsid w:val="004F51FE"/>
    <w:rsid w:val="004F523A"/>
    <w:rsid w:val="004F53AC"/>
    <w:rsid w:val="004F5A38"/>
    <w:rsid w:val="004F5B5D"/>
    <w:rsid w:val="004F5E90"/>
    <w:rsid w:val="004F6039"/>
    <w:rsid w:val="004F60F5"/>
    <w:rsid w:val="004F6327"/>
    <w:rsid w:val="004F6732"/>
    <w:rsid w:val="004F6CEE"/>
    <w:rsid w:val="004F6D13"/>
    <w:rsid w:val="004F6DC4"/>
    <w:rsid w:val="004F6F3D"/>
    <w:rsid w:val="004F6FFF"/>
    <w:rsid w:val="004F7190"/>
    <w:rsid w:val="004F731B"/>
    <w:rsid w:val="004F7395"/>
    <w:rsid w:val="004F79ED"/>
    <w:rsid w:val="004F7AF3"/>
    <w:rsid w:val="004F7BD9"/>
    <w:rsid w:val="004F7D7F"/>
    <w:rsid w:val="004F7DC2"/>
    <w:rsid w:val="00500064"/>
    <w:rsid w:val="0050016A"/>
    <w:rsid w:val="005003B7"/>
    <w:rsid w:val="0050043E"/>
    <w:rsid w:val="00500593"/>
    <w:rsid w:val="005006DE"/>
    <w:rsid w:val="00500751"/>
    <w:rsid w:val="00500852"/>
    <w:rsid w:val="00500CC6"/>
    <w:rsid w:val="00500D40"/>
    <w:rsid w:val="00500DF3"/>
    <w:rsid w:val="00500ED9"/>
    <w:rsid w:val="00501008"/>
    <w:rsid w:val="00501250"/>
    <w:rsid w:val="0050144A"/>
    <w:rsid w:val="00501AA3"/>
    <w:rsid w:val="00501C1D"/>
    <w:rsid w:val="00501F97"/>
    <w:rsid w:val="00502005"/>
    <w:rsid w:val="00502133"/>
    <w:rsid w:val="005022AA"/>
    <w:rsid w:val="00502A04"/>
    <w:rsid w:val="00502A29"/>
    <w:rsid w:val="00502B39"/>
    <w:rsid w:val="00502D3C"/>
    <w:rsid w:val="00502E5A"/>
    <w:rsid w:val="005030A0"/>
    <w:rsid w:val="005034C3"/>
    <w:rsid w:val="0050359C"/>
    <w:rsid w:val="00503606"/>
    <w:rsid w:val="0050367F"/>
    <w:rsid w:val="005039B7"/>
    <w:rsid w:val="00503B6D"/>
    <w:rsid w:val="00503CA6"/>
    <w:rsid w:val="00503D55"/>
    <w:rsid w:val="00503D88"/>
    <w:rsid w:val="00503E95"/>
    <w:rsid w:val="0050411E"/>
    <w:rsid w:val="00504549"/>
    <w:rsid w:val="00504704"/>
    <w:rsid w:val="005048B5"/>
    <w:rsid w:val="00504BD0"/>
    <w:rsid w:val="00504E59"/>
    <w:rsid w:val="00504F81"/>
    <w:rsid w:val="0050567A"/>
    <w:rsid w:val="0050589C"/>
    <w:rsid w:val="00505A35"/>
    <w:rsid w:val="00505B38"/>
    <w:rsid w:val="00505B5F"/>
    <w:rsid w:val="00506044"/>
    <w:rsid w:val="005065DF"/>
    <w:rsid w:val="0050661E"/>
    <w:rsid w:val="005068D2"/>
    <w:rsid w:val="00506D5A"/>
    <w:rsid w:val="00506EBF"/>
    <w:rsid w:val="00506F08"/>
    <w:rsid w:val="00506F61"/>
    <w:rsid w:val="00507135"/>
    <w:rsid w:val="0050735D"/>
    <w:rsid w:val="00507439"/>
    <w:rsid w:val="005076F7"/>
    <w:rsid w:val="005078E0"/>
    <w:rsid w:val="00507C82"/>
    <w:rsid w:val="00507CAC"/>
    <w:rsid w:val="005103D3"/>
    <w:rsid w:val="00510408"/>
    <w:rsid w:val="00510682"/>
    <w:rsid w:val="00510704"/>
    <w:rsid w:val="005107F7"/>
    <w:rsid w:val="00510888"/>
    <w:rsid w:val="00510AD9"/>
    <w:rsid w:val="005111D0"/>
    <w:rsid w:val="005112E3"/>
    <w:rsid w:val="00511386"/>
    <w:rsid w:val="005113E0"/>
    <w:rsid w:val="005119F3"/>
    <w:rsid w:val="00511A4C"/>
    <w:rsid w:val="00511C5D"/>
    <w:rsid w:val="00511D7B"/>
    <w:rsid w:val="00511F1D"/>
    <w:rsid w:val="00512040"/>
    <w:rsid w:val="00512489"/>
    <w:rsid w:val="005124C2"/>
    <w:rsid w:val="005125B9"/>
    <w:rsid w:val="0051281B"/>
    <w:rsid w:val="0051294D"/>
    <w:rsid w:val="00512BC1"/>
    <w:rsid w:val="0051320A"/>
    <w:rsid w:val="00513230"/>
    <w:rsid w:val="005132BA"/>
    <w:rsid w:val="005132CB"/>
    <w:rsid w:val="005135F0"/>
    <w:rsid w:val="0051369C"/>
    <w:rsid w:val="005137CB"/>
    <w:rsid w:val="005138FF"/>
    <w:rsid w:val="00513ACE"/>
    <w:rsid w:val="00513B64"/>
    <w:rsid w:val="00513B95"/>
    <w:rsid w:val="00513E81"/>
    <w:rsid w:val="00513F0E"/>
    <w:rsid w:val="00514255"/>
    <w:rsid w:val="005143F1"/>
    <w:rsid w:val="00514638"/>
    <w:rsid w:val="0051472C"/>
    <w:rsid w:val="0051496F"/>
    <w:rsid w:val="005149AE"/>
    <w:rsid w:val="00514A64"/>
    <w:rsid w:val="00514AAA"/>
    <w:rsid w:val="00514B3E"/>
    <w:rsid w:val="00514DF5"/>
    <w:rsid w:val="00515087"/>
    <w:rsid w:val="005150C1"/>
    <w:rsid w:val="00515243"/>
    <w:rsid w:val="0051538E"/>
    <w:rsid w:val="005157E8"/>
    <w:rsid w:val="005159AF"/>
    <w:rsid w:val="00515AE7"/>
    <w:rsid w:val="00515E56"/>
    <w:rsid w:val="00515F54"/>
    <w:rsid w:val="00516526"/>
    <w:rsid w:val="00516588"/>
    <w:rsid w:val="00516682"/>
    <w:rsid w:val="0051675E"/>
    <w:rsid w:val="00516810"/>
    <w:rsid w:val="00516977"/>
    <w:rsid w:val="00516A6C"/>
    <w:rsid w:val="00516B5E"/>
    <w:rsid w:val="00516BD2"/>
    <w:rsid w:val="00516D4D"/>
    <w:rsid w:val="00517015"/>
    <w:rsid w:val="00517081"/>
    <w:rsid w:val="00517184"/>
    <w:rsid w:val="005171D3"/>
    <w:rsid w:val="00517477"/>
    <w:rsid w:val="00517611"/>
    <w:rsid w:val="00517A0F"/>
    <w:rsid w:val="00517A9A"/>
    <w:rsid w:val="00517BB1"/>
    <w:rsid w:val="00517C4A"/>
    <w:rsid w:val="00517E4D"/>
    <w:rsid w:val="005201FD"/>
    <w:rsid w:val="00520337"/>
    <w:rsid w:val="005204E4"/>
    <w:rsid w:val="0052075B"/>
    <w:rsid w:val="00520D0F"/>
    <w:rsid w:val="00520D54"/>
    <w:rsid w:val="00520F9B"/>
    <w:rsid w:val="005212F6"/>
    <w:rsid w:val="00521BC4"/>
    <w:rsid w:val="00521C6B"/>
    <w:rsid w:val="00521DD2"/>
    <w:rsid w:val="00521DFD"/>
    <w:rsid w:val="00522367"/>
    <w:rsid w:val="005223CE"/>
    <w:rsid w:val="005225ED"/>
    <w:rsid w:val="00522607"/>
    <w:rsid w:val="00522B4A"/>
    <w:rsid w:val="00522C79"/>
    <w:rsid w:val="00522E47"/>
    <w:rsid w:val="00523001"/>
    <w:rsid w:val="0052305F"/>
    <w:rsid w:val="005234A6"/>
    <w:rsid w:val="005235FF"/>
    <w:rsid w:val="00523708"/>
    <w:rsid w:val="00523840"/>
    <w:rsid w:val="0052395E"/>
    <w:rsid w:val="00523B19"/>
    <w:rsid w:val="00523D57"/>
    <w:rsid w:val="005247DB"/>
    <w:rsid w:val="0052498B"/>
    <w:rsid w:val="00525A2D"/>
    <w:rsid w:val="00525C0D"/>
    <w:rsid w:val="00525C72"/>
    <w:rsid w:val="00525E19"/>
    <w:rsid w:val="00525FBE"/>
    <w:rsid w:val="00526193"/>
    <w:rsid w:val="005261C4"/>
    <w:rsid w:val="00526375"/>
    <w:rsid w:val="00526434"/>
    <w:rsid w:val="00526662"/>
    <w:rsid w:val="0052681D"/>
    <w:rsid w:val="00526B16"/>
    <w:rsid w:val="00526E5C"/>
    <w:rsid w:val="00526F19"/>
    <w:rsid w:val="0052702B"/>
    <w:rsid w:val="00527047"/>
    <w:rsid w:val="005270CC"/>
    <w:rsid w:val="0052713E"/>
    <w:rsid w:val="00527225"/>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98F"/>
    <w:rsid w:val="00530C71"/>
    <w:rsid w:val="00530EB4"/>
    <w:rsid w:val="00530F67"/>
    <w:rsid w:val="00530FAF"/>
    <w:rsid w:val="00531395"/>
    <w:rsid w:val="0053142B"/>
    <w:rsid w:val="005314F7"/>
    <w:rsid w:val="00531515"/>
    <w:rsid w:val="005316DD"/>
    <w:rsid w:val="005317A4"/>
    <w:rsid w:val="0053185F"/>
    <w:rsid w:val="00531997"/>
    <w:rsid w:val="0053213C"/>
    <w:rsid w:val="00532148"/>
    <w:rsid w:val="0053225B"/>
    <w:rsid w:val="005323BF"/>
    <w:rsid w:val="005325C2"/>
    <w:rsid w:val="0053268F"/>
    <w:rsid w:val="00532A66"/>
    <w:rsid w:val="00532C93"/>
    <w:rsid w:val="00532D2B"/>
    <w:rsid w:val="00532D6E"/>
    <w:rsid w:val="00532DA5"/>
    <w:rsid w:val="0053312D"/>
    <w:rsid w:val="00533367"/>
    <w:rsid w:val="0053357E"/>
    <w:rsid w:val="00533A8E"/>
    <w:rsid w:val="005341AF"/>
    <w:rsid w:val="005341B3"/>
    <w:rsid w:val="00534270"/>
    <w:rsid w:val="00534285"/>
    <w:rsid w:val="00534471"/>
    <w:rsid w:val="0053473E"/>
    <w:rsid w:val="00534755"/>
    <w:rsid w:val="00534ED5"/>
    <w:rsid w:val="0053527B"/>
    <w:rsid w:val="00535303"/>
    <w:rsid w:val="00535439"/>
    <w:rsid w:val="005354BF"/>
    <w:rsid w:val="00535556"/>
    <w:rsid w:val="005355AD"/>
    <w:rsid w:val="00535622"/>
    <w:rsid w:val="00535A75"/>
    <w:rsid w:val="00535FCF"/>
    <w:rsid w:val="005360D2"/>
    <w:rsid w:val="005361B1"/>
    <w:rsid w:val="00536559"/>
    <w:rsid w:val="005367B2"/>
    <w:rsid w:val="0053693F"/>
    <w:rsid w:val="005369E0"/>
    <w:rsid w:val="005369E6"/>
    <w:rsid w:val="00536A1C"/>
    <w:rsid w:val="00536A53"/>
    <w:rsid w:val="00536ADD"/>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AF0"/>
    <w:rsid w:val="00541C02"/>
    <w:rsid w:val="00541C28"/>
    <w:rsid w:val="005421D8"/>
    <w:rsid w:val="00542204"/>
    <w:rsid w:val="0054220A"/>
    <w:rsid w:val="005422D8"/>
    <w:rsid w:val="00542317"/>
    <w:rsid w:val="00542630"/>
    <w:rsid w:val="005426DA"/>
    <w:rsid w:val="00542C00"/>
    <w:rsid w:val="00542CA1"/>
    <w:rsid w:val="005430F6"/>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7B8"/>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90"/>
    <w:rsid w:val="005462BB"/>
    <w:rsid w:val="00546469"/>
    <w:rsid w:val="005464EF"/>
    <w:rsid w:val="0054653A"/>
    <w:rsid w:val="00546911"/>
    <w:rsid w:val="00546F86"/>
    <w:rsid w:val="00547233"/>
    <w:rsid w:val="0054744D"/>
    <w:rsid w:val="00547C74"/>
    <w:rsid w:val="00547E9F"/>
    <w:rsid w:val="005501C1"/>
    <w:rsid w:val="00550299"/>
    <w:rsid w:val="005502EF"/>
    <w:rsid w:val="005505F1"/>
    <w:rsid w:val="005508DF"/>
    <w:rsid w:val="00551091"/>
    <w:rsid w:val="005511FD"/>
    <w:rsid w:val="00551474"/>
    <w:rsid w:val="00551546"/>
    <w:rsid w:val="005515EB"/>
    <w:rsid w:val="00551633"/>
    <w:rsid w:val="0055167C"/>
    <w:rsid w:val="00551720"/>
    <w:rsid w:val="00551840"/>
    <w:rsid w:val="005519E7"/>
    <w:rsid w:val="00551A79"/>
    <w:rsid w:val="00551BFB"/>
    <w:rsid w:val="00551CBC"/>
    <w:rsid w:val="00551D26"/>
    <w:rsid w:val="00551EA6"/>
    <w:rsid w:val="00551EB4"/>
    <w:rsid w:val="00551FA4"/>
    <w:rsid w:val="0055202D"/>
    <w:rsid w:val="005520AC"/>
    <w:rsid w:val="005522AD"/>
    <w:rsid w:val="005522B9"/>
    <w:rsid w:val="00552592"/>
    <w:rsid w:val="005525C6"/>
    <w:rsid w:val="0055285A"/>
    <w:rsid w:val="005528A7"/>
    <w:rsid w:val="00552A46"/>
    <w:rsid w:val="00552B12"/>
    <w:rsid w:val="00552CD3"/>
    <w:rsid w:val="00552DA5"/>
    <w:rsid w:val="00552E7B"/>
    <w:rsid w:val="00552E7E"/>
    <w:rsid w:val="00552E7F"/>
    <w:rsid w:val="0055305E"/>
    <w:rsid w:val="005531DD"/>
    <w:rsid w:val="0055332F"/>
    <w:rsid w:val="0055356D"/>
    <w:rsid w:val="00553651"/>
    <w:rsid w:val="00553776"/>
    <w:rsid w:val="00553875"/>
    <w:rsid w:val="0055396D"/>
    <w:rsid w:val="005539BC"/>
    <w:rsid w:val="00553A4B"/>
    <w:rsid w:val="00553AAD"/>
    <w:rsid w:val="00553C07"/>
    <w:rsid w:val="00553E9B"/>
    <w:rsid w:val="00553F43"/>
    <w:rsid w:val="00554023"/>
    <w:rsid w:val="005540CB"/>
    <w:rsid w:val="00554173"/>
    <w:rsid w:val="005541AF"/>
    <w:rsid w:val="0055450C"/>
    <w:rsid w:val="00554651"/>
    <w:rsid w:val="00554679"/>
    <w:rsid w:val="00554936"/>
    <w:rsid w:val="005549EB"/>
    <w:rsid w:val="00554BB7"/>
    <w:rsid w:val="00554E6C"/>
    <w:rsid w:val="00555039"/>
    <w:rsid w:val="00555115"/>
    <w:rsid w:val="005552D3"/>
    <w:rsid w:val="00555498"/>
    <w:rsid w:val="005554DE"/>
    <w:rsid w:val="00555507"/>
    <w:rsid w:val="00555567"/>
    <w:rsid w:val="00555630"/>
    <w:rsid w:val="00555685"/>
    <w:rsid w:val="00555766"/>
    <w:rsid w:val="005559AA"/>
    <w:rsid w:val="00555BDD"/>
    <w:rsid w:val="005566CC"/>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AE"/>
    <w:rsid w:val="00560CDA"/>
    <w:rsid w:val="00560E81"/>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685"/>
    <w:rsid w:val="0056378A"/>
    <w:rsid w:val="005637C0"/>
    <w:rsid w:val="005638B5"/>
    <w:rsid w:val="00563A53"/>
    <w:rsid w:val="00563ACA"/>
    <w:rsid w:val="00563BBB"/>
    <w:rsid w:val="00564648"/>
    <w:rsid w:val="00564A84"/>
    <w:rsid w:val="00564A8E"/>
    <w:rsid w:val="00564CA1"/>
    <w:rsid w:val="00564DD2"/>
    <w:rsid w:val="005650DE"/>
    <w:rsid w:val="00565239"/>
    <w:rsid w:val="005653DC"/>
    <w:rsid w:val="005656AB"/>
    <w:rsid w:val="00565743"/>
    <w:rsid w:val="00565962"/>
    <w:rsid w:val="00565AF1"/>
    <w:rsid w:val="00565FE8"/>
    <w:rsid w:val="00565FEE"/>
    <w:rsid w:val="005660B7"/>
    <w:rsid w:val="005660C0"/>
    <w:rsid w:val="005660CD"/>
    <w:rsid w:val="00566102"/>
    <w:rsid w:val="0056642A"/>
    <w:rsid w:val="005664F1"/>
    <w:rsid w:val="00566668"/>
    <w:rsid w:val="005666E5"/>
    <w:rsid w:val="00566791"/>
    <w:rsid w:val="005669BB"/>
    <w:rsid w:val="00566ACB"/>
    <w:rsid w:val="00566EDC"/>
    <w:rsid w:val="005678B7"/>
    <w:rsid w:val="00567E7D"/>
    <w:rsid w:val="00567FC7"/>
    <w:rsid w:val="005702C4"/>
    <w:rsid w:val="0057043A"/>
    <w:rsid w:val="00570492"/>
    <w:rsid w:val="005704F3"/>
    <w:rsid w:val="005705B9"/>
    <w:rsid w:val="00570713"/>
    <w:rsid w:val="00570984"/>
    <w:rsid w:val="00570D38"/>
    <w:rsid w:val="00570DCE"/>
    <w:rsid w:val="00571276"/>
    <w:rsid w:val="0057165C"/>
    <w:rsid w:val="005717A0"/>
    <w:rsid w:val="005718C1"/>
    <w:rsid w:val="005719A3"/>
    <w:rsid w:val="00571A10"/>
    <w:rsid w:val="00571A46"/>
    <w:rsid w:val="00571AED"/>
    <w:rsid w:val="00571C79"/>
    <w:rsid w:val="00571D08"/>
    <w:rsid w:val="00571EBC"/>
    <w:rsid w:val="00571F17"/>
    <w:rsid w:val="0057246F"/>
    <w:rsid w:val="0057251E"/>
    <w:rsid w:val="00572541"/>
    <w:rsid w:val="0057257A"/>
    <w:rsid w:val="00572812"/>
    <w:rsid w:val="00572895"/>
    <w:rsid w:val="00572A62"/>
    <w:rsid w:val="00572A9D"/>
    <w:rsid w:val="00572AB4"/>
    <w:rsid w:val="00573239"/>
    <w:rsid w:val="0057323A"/>
    <w:rsid w:val="005736F2"/>
    <w:rsid w:val="0057383A"/>
    <w:rsid w:val="00573B37"/>
    <w:rsid w:val="00573D4B"/>
    <w:rsid w:val="005740AC"/>
    <w:rsid w:val="0057411A"/>
    <w:rsid w:val="005741C2"/>
    <w:rsid w:val="0057439E"/>
    <w:rsid w:val="005745EF"/>
    <w:rsid w:val="00574636"/>
    <w:rsid w:val="005746FF"/>
    <w:rsid w:val="005749AD"/>
    <w:rsid w:val="005749CE"/>
    <w:rsid w:val="005749E5"/>
    <w:rsid w:val="00574A7B"/>
    <w:rsid w:val="00574D9F"/>
    <w:rsid w:val="00574E5A"/>
    <w:rsid w:val="00575285"/>
    <w:rsid w:val="005753C3"/>
    <w:rsid w:val="00575653"/>
    <w:rsid w:val="0057567A"/>
    <w:rsid w:val="005757D0"/>
    <w:rsid w:val="00575824"/>
    <w:rsid w:val="00575994"/>
    <w:rsid w:val="00575996"/>
    <w:rsid w:val="00575D33"/>
    <w:rsid w:val="00576114"/>
    <w:rsid w:val="00576373"/>
    <w:rsid w:val="005766F6"/>
    <w:rsid w:val="00576890"/>
    <w:rsid w:val="005769FA"/>
    <w:rsid w:val="00576A32"/>
    <w:rsid w:val="00576D4C"/>
    <w:rsid w:val="00576DF4"/>
    <w:rsid w:val="00576F11"/>
    <w:rsid w:val="00577437"/>
    <w:rsid w:val="005774F6"/>
    <w:rsid w:val="00577564"/>
    <w:rsid w:val="00577604"/>
    <w:rsid w:val="00577B33"/>
    <w:rsid w:val="00577C41"/>
    <w:rsid w:val="00577DBB"/>
    <w:rsid w:val="005804ED"/>
    <w:rsid w:val="005806AA"/>
    <w:rsid w:val="005807AE"/>
    <w:rsid w:val="005809AC"/>
    <w:rsid w:val="005809AF"/>
    <w:rsid w:val="005809CB"/>
    <w:rsid w:val="00581003"/>
    <w:rsid w:val="005811FF"/>
    <w:rsid w:val="0058132A"/>
    <w:rsid w:val="0058132C"/>
    <w:rsid w:val="0058137A"/>
    <w:rsid w:val="005813E2"/>
    <w:rsid w:val="0058168B"/>
    <w:rsid w:val="00581979"/>
    <w:rsid w:val="00581B6E"/>
    <w:rsid w:val="00581B8C"/>
    <w:rsid w:val="00581C6A"/>
    <w:rsid w:val="005821BC"/>
    <w:rsid w:val="005821F1"/>
    <w:rsid w:val="00582237"/>
    <w:rsid w:val="0058226E"/>
    <w:rsid w:val="005822B9"/>
    <w:rsid w:val="005822D3"/>
    <w:rsid w:val="005823A0"/>
    <w:rsid w:val="005826F7"/>
    <w:rsid w:val="00582756"/>
    <w:rsid w:val="00582958"/>
    <w:rsid w:val="00582A61"/>
    <w:rsid w:val="00582B4F"/>
    <w:rsid w:val="00582E25"/>
    <w:rsid w:val="00582EB7"/>
    <w:rsid w:val="00583067"/>
    <w:rsid w:val="00583192"/>
    <w:rsid w:val="005831BA"/>
    <w:rsid w:val="00583264"/>
    <w:rsid w:val="00583286"/>
    <w:rsid w:val="005832A4"/>
    <w:rsid w:val="005833CC"/>
    <w:rsid w:val="00583424"/>
    <w:rsid w:val="00583693"/>
    <w:rsid w:val="00583952"/>
    <w:rsid w:val="00583A75"/>
    <w:rsid w:val="00583BFC"/>
    <w:rsid w:val="00583CED"/>
    <w:rsid w:val="00583D26"/>
    <w:rsid w:val="00583E27"/>
    <w:rsid w:val="00584378"/>
    <w:rsid w:val="005844E3"/>
    <w:rsid w:val="0058450F"/>
    <w:rsid w:val="005846BF"/>
    <w:rsid w:val="005846DB"/>
    <w:rsid w:val="00584770"/>
    <w:rsid w:val="00584AD7"/>
    <w:rsid w:val="00584FA2"/>
    <w:rsid w:val="0058507F"/>
    <w:rsid w:val="0058508C"/>
    <w:rsid w:val="00585603"/>
    <w:rsid w:val="0058569C"/>
    <w:rsid w:val="005856D1"/>
    <w:rsid w:val="00585723"/>
    <w:rsid w:val="00585742"/>
    <w:rsid w:val="0058579E"/>
    <w:rsid w:val="00585872"/>
    <w:rsid w:val="00585A2F"/>
    <w:rsid w:val="00585A98"/>
    <w:rsid w:val="00585BE4"/>
    <w:rsid w:val="00585BEC"/>
    <w:rsid w:val="00585BF8"/>
    <w:rsid w:val="00585CAF"/>
    <w:rsid w:val="00585CCF"/>
    <w:rsid w:val="00585D90"/>
    <w:rsid w:val="00585DA2"/>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0FDA"/>
    <w:rsid w:val="0059125B"/>
    <w:rsid w:val="005915F0"/>
    <w:rsid w:val="00591629"/>
    <w:rsid w:val="005916CE"/>
    <w:rsid w:val="005917B4"/>
    <w:rsid w:val="00591A24"/>
    <w:rsid w:val="00591A6F"/>
    <w:rsid w:val="00591AE3"/>
    <w:rsid w:val="00591B6E"/>
    <w:rsid w:val="00591BEC"/>
    <w:rsid w:val="00591C53"/>
    <w:rsid w:val="00591C94"/>
    <w:rsid w:val="0059205F"/>
    <w:rsid w:val="0059279A"/>
    <w:rsid w:val="005928DF"/>
    <w:rsid w:val="005929B1"/>
    <w:rsid w:val="005929E9"/>
    <w:rsid w:val="00592D40"/>
    <w:rsid w:val="00592F07"/>
    <w:rsid w:val="00592FA0"/>
    <w:rsid w:val="00592FBE"/>
    <w:rsid w:val="00592FC6"/>
    <w:rsid w:val="005930C1"/>
    <w:rsid w:val="00593647"/>
    <w:rsid w:val="005936CC"/>
    <w:rsid w:val="00593761"/>
    <w:rsid w:val="00593785"/>
    <w:rsid w:val="00593BE1"/>
    <w:rsid w:val="00593CB6"/>
    <w:rsid w:val="00593DC7"/>
    <w:rsid w:val="00593E1B"/>
    <w:rsid w:val="00593E83"/>
    <w:rsid w:val="0059431F"/>
    <w:rsid w:val="00594340"/>
    <w:rsid w:val="005946E6"/>
    <w:rsid w:val="0059490A"/>
    <w:rsid w:val="00594A9F"/>
    <w:rsid w:val="00594F45"/>
    <w:rsid w:val="00595126"/>
    <w:rsid w:val="005951C0"/>
    <w:rsid w:val="00595305"/>
    <w:rsid w:val="005954BF"/>
    <w:rsid w:val="00595807"/>
    <w:rsid w:val="00595B67"/>
    <w:rsid w:val="00595C47"/>
    <w:rsid w:val="00595D32"/>
    <w:rsid w:val="00596027"/>
    <w:rsid w:val="00596256"/>
    <w:rsid w:val="00596346"/>
    <w:rsid w:val="005963B9"/>
    <w:rsid w:val="0059699F"/>
    <w:rsid w:val="005969C7"/>
    <w:rsid w:val="00596A8E"/>
    <w:rsid w:val="00596AAA"/>
    <w:rsid w:val="00596D62"/>
    <w:rsid w:val="00596D6A"/>
    <w:rsid w:val="00596D70"/>
    <w:rsid w:val="00596E0F"/>
    <w:rsid w:val="00596E79"/>
    <w:rsid w:val="00597881"/>
    <w:rsid w:val="00597B37"/>
    <w:rsid w:val="00597C8A"/>
    <w:rsid w:val="00597D02"/>
    <w:rsid w:val="00597D36"/>
    <w:rsid w:val="00597E88"/>
    <w:rsid w:val="005A01FC"/>
    <w:rsid w:val="005A0270"/>
    <w:rsid w:val="005A05C1"/>
    <w:rsid w:val="005A0621"/>
    <w:rsid w:val="005A08C3"/>
    <w:rsid w:val="005A0BA5"/>
    <w:rsid w:val="005A0C12"/>
    <w:rsid w:val="005A0D1C"/>
    <w:rsid w:val="005A0D8D"/>
    <w:rsid w:val="005A10F9"/>
    <w:rsid w:val="005A123D"/>
    <w:rsid w:val="005A13A4"/>
    <w:rsid w:val="005A1409"/>
    <w:rsid w:val="005A1861"/>
    <w:rsid w:val="005A1C9B"/>
    <w:rsid w:val="005A23B5"/>
    <w:rsid w:val="005A23DB"/>
    <w:rsid w:val="005A2440"/>
    <w:rsid w:val="005A2A59"/>
    <w:rsid w:val="005A2C27"/>
    <w:rsid w:val="005A2C68"/>
    <w:rsid w:val="005A2D19"/>
    <w:rsid w:val="005A2E94"/>
    <w:rsid w:val="005A2FB6"/>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721"/>
    <w:rsid w:val="005A58B4"/>
    <w:rsid w:val="005A58F4"/>
    <w:rsid w:val="005A5B41"/>
    <w:rsid w:val="005A60DF"/>
    <w:rsid w:val="005A60E2"/>
    <w:rsid w:val="005A647C"/>
    <w:rsid w:val="005A6662"/>
    <w:rsid w:val="005A673F"/>
    <w:rsid w:val="005A6BAF"/>
    <w:rsid w:val="005A6BBD"/>
    <w:rsid w:val="005A7097"/>
    <w:rsid w:val="005A70AC"/>
    <w:rsid w:val="005A755F"/>
    <w:rsid w:val="005A75B9"/>
    <w:rsid w:val="005A771B"/>
    <w:rsid w:val="005A78FC"/>
    <w:rsid w:val="005A7BD6"/>
    <w:rsid w:val="005A7CAB"/>
    <w:rsid w:val="005A7CEE"/>
    <w:rsid w:val="005A7D7A"/>
    <w:rsid w:val="005A7DDC"/>
    <w:rsid w:val="005B034C"/>
    <w:rsid w:val="005B03E9"/>
    <w:rsid w:val="005B0443"/>
    <w:rsid w:val="005B054F"/>
    <w:rsid w:val="005B056A"/>
    <w:rsid w:val="005B07B0"/>
    <w:rsid w:val="005B08B2"/>
    <w:rsid w:val="005B08DE"/>
    <w:rsid w:val="005B091A"/>
    <w:rsid w:val="005B11D7"/>
    <w:rsid w:val="005B1C16"/>
    <w:rsid w:val="005B25E9"/>
    <w:rsid w:val="005B2685"/>
    <w:rsid w:val="005B2AD1"/>
    <w:rsid w:val="005B2D7C"/>
    <w:rsid w:val="005B2DA9"/>
    <w:rsid w:val="005B2DCC"/>
    <w:rsid w:val="005B2E9A"/>
    <w:rsid w:val="005B2F79"/>
    <w:rsid w:val="005B31C2"/>
    <w:rsid w:val="005B31D1"/>
    <w:rsid w:val="005B343A"/>
    <w:rsid w:val="005B36B3"/>
    <w:rsid w:val="005B373C"/>
    <w:rsid w:val="005B3750"/>
    <w:rsid w:val="005B3A87"/>
    <w:rsid w:val="005B3BF7"/>
    <w:rsid w:val="005B3FA6"/>
    <w:rsid w:val="005B41A9"/>
    <w:rsid w:val="005B441B"/>
    <w:rsid w:val="005B467E"/>
    <w:rsid w:val="005B46D0"/>
    <w:rsid w:val="005B4B18"/>
    <w:rsid w:val="005B4C2E"/>
    <w:rsid w:val="005B4CDC"/>
    <w:rsid w:val="005B4D14"/>
    <w:rsid w:val="005B5027"/>
    <w:rsid w:val="005B5223"/>
    <w:rsid w:val="005B53F2"/>
    <w:rsid w:val="005B53F4"/>
    <w:rsid w:val="005B55D8"/>
    <w:rsid w:val="005B5D6D"/>
    <w:rsid w:val="005B5E69"/>
    <w:rsid w:val="005B6017"/>
    <w:rsid w:val="005B61CD"/>
    <w:rsid w:val="005B6467"/>
    <w:rsid w:val="005B64A9"/>
    <w:rsid w:val="005B6767"/>
    <w:rsid w:val="005B67B7"/>
    <w:rsid w:val="005B6CAC"/>
    <w:rsid w:val="005B6D25"/>
    <w:rsid w:val="005B6D40"/>
    <w:rsid w:val="005B709F"/>
    <w:rsid w:val="005B70B7"/>
    <w:rsid w:val="005B7538"/>
    <w:rsid w:val="005B793B"/>
    <w:rsid w:val="005B7A9A"/>
    <w:rsid w:val="005B7AF6"/>
    <w:rsid w:val="005B7BF1"/>
    <w:rsid w:val="005B7FB6"/>
    <w:rsid w:val="005C0000"/>
    <w:rsid w:val="005C0470"/>
    <w:rsid w:val="005C081A"/>
    <w:rsid w:val="005C08D7"/>
    <w:rsid w:val="005C093F"/>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3BC"/>
    <w:rsid w:val="005C26AE"/>
    <w:rsid w:val="005C2B96"/>
    <w:rsid w:val="005C2E90"/>
    <w:rsid w:val="005C2EC5"/>
    <w:rsid w:val="005C307D"/>
    <w:rsid w:val="005C31BC"/>
    <w:rsid w:val="005C34A1"/>
    <w:rsid w:val="005C34DC"/>
    <w:rsid w:val="005C3515"/>
    <w:rsid w:val="005C361F"/>
    <w:rsid w:val="005C3625"/>
    <w:rsid w:val="005C396A"/>
    <w:rsid w:val="005C3B10"/>
    <w:rsid w:val="005C3D00"/>
    <w:rsid w:val="005C3E0B"/>
    <w:rsid w:val="005C3F2B"/>
    <w:rsid w:val="005C43CF"/>
    <w:rsid w:val="005C4629"/>
    <w:rsid w:val="005C46FB"/>
    <w:rsid w:val="005C48BD"/>
    <w:rsid w:val="005C495E"/>
    <w:rsid w:val="005C499E"/>
    <w:rsid w:val="005C49B8"/>
    <w:rsid w:val="005C4A36"/>
    <w:rsid w:val="005C4B5F"/>
    <w:rsid w:val="005C4D2E"/>
    <w:rsid w:val="005C4F51"/>
    <w:rsid w:val="005C4FF8"/>
    <w:rsid w:val="005C52A9"/>
    <w:rsid w:val="005C54A2"/>
    <w:rsid w:val="005C55E2"/>
    <w:rsid w:val="005C56D7"/>
    <w:rsid w:val="005C57A1"/>
    <w:rsid w:val="005C57CA"/>
    <w:rsid w:val="005C58DC"/>
    <w:rsid w:val="005C5B5C"/>
    <w:rsid w:val="005C5B6E"/>
    <w:rsid w:val="005C5CB6"/>
    <w:rsid w:val="005C5D32"/>
    <w:rsid w:val="005C5D8E"/>
    <w:rsid w:val="005C5F44"/>
    <w:rsid w:val="005C62BE"/>
    <w:rsid w:val="005C632B"/>
    <w:rsid w:val="005C65A7"/>
    <w:rsid w:val="005C66E2"/>
    <w:rsid w:val="005C6794"/>
    <w:rsid w:val="005C6874"/>
    <w:rsid w:val="005C6B62"/>
    <w:rsid w:val="005C6F30"/>
    <w:rsid w:val="005C7028"/>
    <w:rsid w:val="005C7048"/>
    <w:rsid w:val="005C70B9"/>
    <w:rsid w:val="005C70CF"/>
    <w:rsid w:val="005C736E"/>
    <w:rsid w:val="005C74F4"/>
    <w:rsid w:val="005C79E8"/>
    <w:rsid w:val="005C7CD9"/>
    <w:rsid w:val="005C7D61"/>
    <w:rsid w:val="005C7FC0"/>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42"/>
    <w:rsid w:val="005D2E6E"/>
    <w:rsid w:val="005D3105"/>
    <w:rsid w:val="005D3423"/>
    <w:rsid w:val="005D3663"/>
    <w:rsid w:val="005D3A04"/>
    <w:rsid w:val="005D3D5D"/>
    <w:rsid w:val="005D3D98"/>
    <w:rsid w:val="005D3E15"/>
    <w:rsid w:val="005D3E3A"/>
    <w:rsid w:val="005D41D3"/>
    <w:rsid w:val="005D4C68"/>
    <w:rsid w:val="005D4CE2"/>
    <w:rsid w:val="005D4DD5"/>
    <w:rsid w:val="005D4E8D"/>
    <w:rsid w:val="005D4F0E"/>
    <w:rsid w:val="005D50A9"/>
    <w:rsid w:val="005D5307"/>
    <w:rsid w:val="005D54E7"/>
    <w:rsid w:val="005D56F4"/>
    <w:rsid w:val="005D5934"/>
    <w:rsid w:val="005D59D7"/>
    <w:rsid w:val="005D5AFB"/>
    <w:rsid w:val="005D5B54"/>
    <w:rsid w:val="005D5B8F"/>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B41"/>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706"/>
    <w:rsid w:val="005E1790"/>
    <w:rsid w:val="005E1A29"/>
    <w:rsid w:val="005E1B45"/>
    <w:rsid w:val="005E1D2D"/>
    <w:rsid w:val="005E1D31"/>
    <w:rsid w:val="005E1E27"/>
    <w:rsid w:val="005E2341"/>
    <w:rsid w:val="005E234D"/>
    <w:rsid w:val="005E2410"/>
    <w:rsid w:val="005E2414"/>
    <w:rsid w:val="005E2432"/>
    <w:rsid w:val="005E2446"/>
    <w:rsid w:val="005E27D7"/>
    <w:rsid w:val="005E2A43"/>
    <w:rsid w:val="005E2D4B"/>
    <w:rsid w:val="005E2FC2"/>
    <w:rsid w:val="005E332C"/>
    <w:rsid w:val="005E3452"/>
    <w:rsid w:val="005E34E3"/>
    <w:rsid w:val="005E3681"/>
    <w:rsid w:val="005E3E22"/>
    <w:rsid w:val="005E3F24"/>
    <w:rsid w:val="005E4069"/>
    <w:rsid w:val="005E40C9"/>
    <w:rsid w:val="005E4141"/>
    <w:rsid w:val="005E4340"/>
    <w:rsid w:val="005E445E"/>
    <w:rsid w:val="005E44DD"/>
    <w:rsid w:val="005E45BE"/>
    <w:rsid w:val="005E465F"/>
    <w:rsid w:val="005E46DE"/>
    <w:rsid w:val="005E482E"/>
    <w:rsid w:val="005E4A45"/>
    <w:rsid w:val="005E4B7F"/>
    <w:rsid w:val="005E4E43"/>
    <w:rsid w:val="005E5136"/>
    <w:rsid w:val="005E536C"/>
    <w:rsid w:val="005E53B2"/>
    <w:rsid w:val="005E543A"/>
    <w:rsid w:val="005E54F1"/>
    <w:rsid w:val="005E5502"/>
    <w:rsid w:val="005E554F"/>
    <w:rsid w:val="005E5CD9"/>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547"/>
    <w:rsid w:val="005E792F"/>
    <w:rsid w:val="005E7CA2"/>
    <w:rsid w:val="005E7DB7"/>
    <w:rsid w:val="005E7E85"/>
    <w:rsid w:val="005E7F6B"/>
    <w:rsid w:val="005F0006"/>
    <w:rsid w:val="005F00AE"/>
    <w:rsid w:val="005F03B8"/>
    <w:rsid w:val="005F04B2"/>
    <w:rsid w:val="005F06F0"/>
    <w:rsid w:val="005F07A8"/>
    <w:rsid w:val="005F0905"/>
    <w:rsid w:val="005F09AA"/>
    <w:rsid w:val="005F0A8A"/>
    <w:rsid w:val="005F0C60"/>
    <w:rsid w:val="005F1281"/>
    <w:rsid w:val="005F12E5"/>
    <w:rsid w:val="005F13FC"/>
    <w:rsid w:val="005F16B8"/>
    <w:rsid w:val="005F1BFB"/>
    <w:rsid w:val="005F1D4E"/>
    <w:rsid w:val="005F1E23"/>
    <w:rsid w:val="005F1EFB"/>
    <w:rsid w:val="005F238E"/>
    <w:rsid w:val="005F2690"/>
    <w:rsid w:val="005F269A"/>
    <w:rsid w:val="005F2746"/>
    <w:rsid w:val="005F2A02"/>
    <w:rsid w:val="005F2A04"/>
    <w:rsid w:val="005F2A17"/>
    <w:rsid w:val="005F2FE5"/>
    <w:rsid w:val="005F2FEE"/>
    <w:rsid w:val="005F318D"/>
    <w:rsid w:val="005F32E9"/>
    <w:rsid w:val="005F3658"/>
    <w:rsid w:val="005F37AF"/>
    <w:rsid w:val="005F37E3"/>
    <w:rsid w:val="005F3842"/>
    <w:rsid w:val="005F39FD"/>
    <w:rsid w:val="005F3B29"/>
    <w:rsid w:val="005F3D06"/>
    <w:rsid w:val="005F3D14"/>
    <w:rsid w:val="005F3EED"/>
    <w:rsid w:val="005F4043"/>
    <w:rsid w:val="005F407A"/>
    <w:rsid w:val="005F40EC"/>
    <w:rsid w:val="005F436C"/>
    <w:rsid w:val="005F4591"/>
    <w:rsid w:val="005F46D5"/>
    <w:rsid w:val="005F475C"/>
    <w:rsid w:val="005F4797"/>
    <w:rsid w:val="005F48B1"/>
    <w:rsid w:val="005F48C0"/>
    <w:rsid w:val="005F4E52"/>
    <w:rsid w:val="005F5236"/>
    <w:rsid w:val="005F52EE"/>
    <w:rsid w:val="005F5565"/>
    <w:rsid w:val="005F56BF"/>
    <w:rsid w:val="005F5D43"/>
    <w:rsid w:val="005F5D68"/>
    <w:rsid w:val="005F5F68"/>
    <w:rsid w:val="005F5F77"/>
    <w:rsid w:val="005F5FF7"/>
    <w:rsid w:val="005F600D"/>
    <w:rsid w:val="005F601A"/>
    <w:rsid w:val="005F6096"/>
    <w:rsid w:val="005F60D1"/>
    <w:rsid w:val="005F61D3"/>
    <w:rsid w:val="005F6783"/>
    <w:rsid w:val="005F6921"/>
    <w:rsid w:val="005F6997"/>
    <w:rsid w:val="005F6C31"/>
    <w:rsid w:val="005F6D33"/>
    <w:rsid w:val="005F6E2A"/>
    <w:rsid w:val="005F6F6E"/>
    <w:rsid w:val="005F6FF0"/>
    <w:rsid w:val="005F71A1"/>
    <w:rsid w:val="005F7283"/>
    <w:rsid w:val="005F733E"/>
    <w:rsid w:val="005F7340"/>
    <w:rsid w:val="005F775B"/>
    <w:rsid w:val="005F7989"/>
    <w:rsid w:val="005F7DEC"/>
    <w:rsid w:val="005F7FA6"/>
    <w:rsid w:val="00600110"/>
    <w:rsid w:val="0060058C"/>
    <w:rsid w:val="006007D2"/>
    <w:rsid w:val="00600A43"/>
    <w:rsid w:val="00600CB4"/>
    <w:rsid w:val="0060106B"/>
    <w:rsid w:val="0060142E"/>
    <w:rsid w:val="006014AA"/>
    <w:rsid w:val="00601555"/>
    <w:rsid w:val="00601611"/>
    <w:rsid w:val="00601613"/>
    <w:rsid w:val="0060167D"/>
    <w:rsid w:val="00601959"/>
    <w:rsid w:val="00601B81"/>
    <w:rsid w:val="00601EB2"/>
    <w:rsid w:val="0060207E"/>
    <w:rsid w:val="0060208D"/>
    <w:rsid w:val="00602283"/>
    <w:rsid w:val="00602671"/>
    <w:rsid w:val="0060284B"/>
    <w:rsid w:val="006029A3"/>
    <w:rsid w:val="006029C8"/>
    <w:rsid w:val="00602C82"/>
    <w:rsid w:val="00602C93"/>
    <w:rsid w:val="00602E53"/>
    <w:rsid w:val="00602EFE"/>
    <w:rsid w:val="00602F4F"/>
    <w:rsid w:val="00602FB2"/>
    <w:rsid w:val="006030DA"/>
    <w:rsid w:val="006033E8"/>
    <w:rsid w:val="0060343F"/>
    <w:rsid w:val="006034C1"/>
    <w:rsid w:val="0060387A"/>
    <w:rsid w:val="006039B9"/>
    <w:rsid w:val="00603AC0"/>
    <w:rsid w:val="00603B76"/>
    <w:rsid w:val="00603BD2"/>
    <w:rsid w:val="00603F15"/>
    <w:rsid w:val="00604476"/>
    <w:rsid w:val="00604519"/>
    <w:rsid w:val="006046D9"/>
    <w:rsid w:val="006047C0"/>
    <w:rsid w:val="00604E23"/>
    <w:rsid w:val="00604ECE"/>
    <w:rsid w:val="0060534F"/>
    <w:rsid w:val="0060555F"/>
    <w:rsid w:val="0060576D"/>
    <w:rsid w:val="00605BF3"/>
    <w:rsid w:val="00605E59"/>
    <w:rsid w:val="00605F5F"/>
    <w:rsid w:val="0060600E"/>
    <w:rsid w:val="00606528"/>
    <w:rsid w:val="00606785"/>
    <w:rsid w:val="0060686D"/>
    <w:rsid w:val="00606A99"/>
    <w:rsid w:val="00606AA1"/>
    <w:rsid w:val="00606B7B"/>
    <w:rsid w:val="00606C4D"/>
    <w:rsid w:val="00606D50"/>
    <w:rsid w:val="00606D6A"/>
    <w:rsid w:val="00606FAE"/>
    <w:rsid w:val="006076FB"/>
    <w:rsid w:val="0060771E"/>
    <w:rsid w:val="006079DE"/>
    <w:rsid w:val="006079EC"/>
    <w:rsid w:val="00607A18"/>
    <w:rsid w:val="00607B92"/>
    <w:rsid w:val="00610126"/>
    <w:rsid w:val="006102C8"/>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28"/>
    <w:rsid w:val="00613585"/>
    <w:rsid w:val="00613A20"/>
    <w:rsid w:val="00613A40"/>
    <w:rsid w:val="00613ADB"/>
    <w:rsid w:val="00613B65"/>
    <w:rsid w:val="00613C3F"/>
    <w:rsid w:val="00613EB5"/>
    <w:rsid w:val="00614220"/>
    <w:rsid w:val="00614452"/>
    <w:rsid w:val="006147C2"/>
    <w:rsid w:val="00614CF9"/>
    <w:rsid w:val="00614D7E"/>
    <w:rsid w:val="00614E21"/>
    <w:rsid w:val="00614FB4"/>
    <w:rsid w:val="006152DC"/>
    <w:rsid w:val="00615314"/>
    <w:rsid w:val="00615591"/>
    <w:rsid w:val="006155DA"/>
    <w:rsid w:val="006156BF"/>
    <w:rsid w:val="006157DB"/>
    <w:rsid w:val="00615A84"/>
    <w:rsid w:val="00615AF6"/>
    <w:rsid w:val="00615BA2"/>
    <w:rsid w:val="00615CED"/>
    <w:rsid w:val="00615E97"/>
    <w:rsid w:val="00616059"/>
    <w:rsid w:val="00616498"/>
    <w:rsid w:val="006165B2"/>
    <w:rsid w:val="00616677"/>
    <w:rsid w:val="0061675C"/>
    <w:rsid w:val="00616A04"/>
    <w:rsid w:val="00616C8F"/>
    <w:rsid w:val="00616F8D"/>
    <w:rsid w:val="00617029"/>
    <w:rsid w:val="006171B1"/>
    <w:rsid w:val="00617407"/>
    <w:rsid w:val="0061786F"/>
    <w:rsid w:val="006179BC"/>
    <w:rsid w:val="00617A5E"/>
    <w:rsid w:val="00617ACE"/>
    <w:rsid w:val="00617BB0"/>
    <w:rsid w:val="00617C56"/>
    <w:rsid w:val="00617CC2"/>
    <w:rsid w:val="00617F0B"/>
    <w:rsid w:val="00620262"/>
    <w:rsid w:val="0062053D"/>
    <w:rsid w:val="00620B1E"/>
    <w:rsid w:val="00620DA5"/>
    <w:rsid w:val="00620F7B"/>
    <w:rsid w:val="00621422"/>
    <w:rsid w:val="0062143E"/>
    <w:rsid w:val="0062144E"/>
    <w:rsid w:val="00621584"/>
    <w:rsid w:val="006215F4"/>
    <w:rsid w:val="00621609"/>
    <w:rsid w:val="006218A3"/>
    <w:rsid w:val="00621DEE"/>
    <w:rsid w:val="00621EAC"/>
    <w:rsid w:val="00621ED3"/>
    <w:rsid w:val="00622320"/>
    <w:rsid w:val="00622378"/>
    <w:rsid w:val="006223FF"/>
    <w:rsid w:val="006225E0"/>
    <w:rsid w:val="0062280E"/>
    <w:rsid w:val="006229C2"/>
    <w:rsid w:val="00622A35"/>
    <w:rsid w:val="00622B32"/>
    <w:rsid w:val="00622BB0"/>
    <w:rsid w:val="00622F8A"/>
    <w:rsid w:val="00623458"/>
    <w:rsid w:val="006235DF"/>
    <w:rsid w:val="006235F6"/>
    <w:rsid w:val="006236D2"/>
    <w:rsid w:val="00623758"/>
    <w:rsid w:val="006237B7"/>
    <w:rsid w:val="006237E8"/>
    <w:rsid w:val="00623822"/>
    <w:rsid w:val="00623977"/>
    <w:rsid w:val="006239E1"/>
    <w:rsid w:val="00623B27"/>
    <w:rsid w:val="00623BBA"/>
    <w:rsid w:val="00623DB5"/>
    <w:rsid w:val="00623DF3"/>
    <w:rsid w:val="00623FE0"/>
    <w:rsid w:val="0062405B"/>
    <w:rsid w:val="006241A3"/>
    <w:rsid w:val="0062423C"/>
    <w:rsid w:val="006244EC"/>
    <w:rsid w:val="00624593"/>
    <w:rsid w:val="00624785"/>
    <w:rsid w:val="00624ABB"/>
    <w:rsid w:val="00624D49"/>
    <w:rsid w:val="00624E86"/>
    <w:rsid w:val="00624F57"/>
    <w:rsid w:val="00625046"/>
    <w:rsid w:val="006251AA"/>
    <w:rsid w:val="006251C8"/>
    <w:rsid w:val="006253D4"/>
    <w:rsid w:val="0062540F"/>
    <w:rsid w:val="0062585C"/>
    <w:rsid w:val="0062594C"/>
    <w:rsid w:val="00625C54"/>
    <w:rsid w:val="00625E3F"/>
    <w:rsid w:val="00626102"/>
    <w:rsid w:val="00626123"/>
    <w:rsid w:val="006261B0"/>
    <w:rsid w:val="0062623C"/>
    <w:rsid w:val="0062637D"/>
    <w:rsid w:val="00626414"/>
    <w:rsid w:val="0062679F"/>
    <w:rsid w:val="00626947"/>
    <w:rsid w:val="00626C8B"/>
    <w:rsid w:val="0062717C"/>
    <w:rsid w:val="0062728B"/>
    <w:rsid w:val="00627388"/>
    <w:rsid w:val="00627501"/>
    <w:rsid w:val="00627543"/>
    <w:rsid w:val="0062761D"/>
    <w:rsid w:val="00627A9F"/>
    <w:rsid w:val="00627ADC"/>
    <w:rsid w:val="00627AE6"/>
    <w:rsid w:val="00627B4B"/>
    <w:rsid w:val="00627BC1"/>
    <w:rsid w:val="00627CF7"/>
    <w:rsid w:val="00627DD9"/>
    <w:rsid w:val="00630790"/>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33"/>
    <w:rsid w:val="006329AB"/>
    <w:rsid w:val="00632B42"/>
    <w:rsid w:val="00632F9A"/>
    <w:rsid w:val="00633276"/>
    <w:rsid w:val="0063345F"/>
    <w:rsid w:val="00633519"/>
    <w:rsid w:val="00633567"/>
    <w:rsid w:val="006338B1"/>
    <w:rsid w:val="00633CD8"/>
    <w:rsid w:val="00633D2E"/>
    <w:rsid w:val="00633D6B"/>
    <w:rsid w:val="00633FF0"/>
    <w:rsid w:val="00634007"/>
    <w:rsid w:val="006343DC"/>
    <w:rsid w:val="00634670"/>
    <w:rsid w:val="0063470B"/>
    <w:rsid w:val="0063478D"/>
    <w:rsid w:val="006347B4"/>
    <w:rsid w:val="00634937"/>
    <w:rsid w:val="00634A44"/>
    <w:rsid w:val="00634B8B"/>
    <w:rsid w:val="00634C13"/>
    <w:rsid w:val="00634D64"/>
    <w:rsid w:val="00634F6B"/>
    <w:rsid w:val="0063543B"/>
    <w:rsid w:val="006354E7"/>
    <w:rsid w:val="00635542"/>
    <w:rsid w:val="006357DC"/>
    <w:rsid w:val="0063589D"/>
    <w:rsid w:val="0063591F"/>
    <w:rsid w:val="00635A80"/>
    <w:rsid w:val="00635D83"/>
    <w:rsid w:val="00635FF5"/>
    <w:rsid w:val="00636674"/>
    <w:rsid w:val="006366CC"/>
    <w:rsid w:val="00636BCE"/>
    <w:rsid w:val="006371C1"/>
    <w:rsid w:val="0063722E"/>
    <w:rsid w:val="006376D6"/>
    <w:rsid w:val="00637DBA"/>
    <w:rsid w:val="00637DCC"/>
    <w:rsid w:val="00637F8F"/>
    <w:rsid w:val="00640464"/>
    <w:rsid w:val="006406DF"/>
    <w:rsid w:val="006408C4"/>
    <w:rsid w:val="00640A86"/>
    <w:rsid w:val="00640B22"/>
    <w:rsid w:val="00640D92"/>
    <w:rsid w:val="00640E6E"/>
    <w:rsid w:val="006410D7"/>
    <w:rsid w:val="00641391"/>
    <w:rsid w:val="00641605"/>
    <w:rsid w:val="0064189D"/>
    <w:rsid w:val="006418BD"/>
    <w:rsid w:val="00641A94"/>
    <w:rsid w:val="00641D06"/>
    <w:rsid w:val="00642375"/>
    <w:rsid w:val="00642671"/>
    <w:rsid w:val="00642716"/>
    <w:rsid w:val="00642950"/>
    <w:rsid w:val="00642B13"/>
    <w:rsid w:val="00642EA4"/>
    <w:rsid w:val="00642ED9"/>
    <w:rsid w:val="00642F74"/>
    <w:rsid w:val="00642FBB"/>
    <w:rsid w:val="00643666"/>
    <w:rsid w:val="0064371D"/>
    <w:rsid w:val="00643728"/>
    <w:rsid w:val="00643882"/>
    <w:rsid w:val="006438D7"/>
    <w:rsid w:val="006439C3"/>
    <w:rsid w:val="00643A9B"/>
    <w:rsid w:val="00643C6B"/>
    <w:rsid w:val="00643DDC"/>
    <w:rsid w:val="00643EC1"/>
    <w:rsid w:val="00644230"/>
    <w:rsid w:val="006444DF"/>
    <w:rsid w:val="006444EC"/>
    <w:rsid w:val="00644565"/>
    <w:rsid w:val="00644BBD"/>
    <w:rsid w:val="00644C37"/>
    <w:rsid w:val="00644C6E"/>
    <w:rsid w:val="00644CC2"/>
    <w:rsid w:val="00645219"/>
    <w:rsid w:val="00645315"/>
    <w:rsid w:val="00645555"/>
    <w:rsid w:val="00645856"/>
    <w:rsid w:val="00645B99"/>
    <w:rsid w:val="00645C44"/>
    <w:rsid w:val="00646063"/>
    <w:rsid w:val="00646081"/>
    <w:rsid w:val="006460FF"/>
    <w:rsid w:val="006467EE"/>
    <w:rsid w:val="00646917"/>
    <w:rsid w:val="00646B84"/>
    <w:rsid w:val="00646D2F"/>
    <w:rsid w:val="00646F6E"/>
    <w:rsid w:val="00647076"/>
    <w:rsid w:val="006470D2"/>
    <w:rsid w:val="00647190"/>
    <w:rsid w:val="006475B8"/>
    <w:rsid w:val="006478C9"/>
    <w:rsid w:val="00647A04"/>
    <w:rsid w:val="00647AF0"/>
    <w:rsid w:val="00647C05"/>
    <w:rsid w:val="00647C94"/>
    <w:rsid w:val="00647CE1"/>
    <w:rsid w:val="00647E35"/>
    <w:rsid w:val="006501BD"/>
    <w:rsid w:val="0065075B"/>
    <w:rsid w:val="00650904"/>
    <w:rsid w:val="00650907"/>
    <w:rsid w:val="00650A58"/>
    <w:rsid w:val="00650CC4"/>
    <w:rsid w:val="00650D11"/>
    <w:rsid w:val="00650F72"/>
    <w:rsid w:val="00650FFA"/>
    <w:rsid w:val="006510C5"/>
    <w:rsid w:val="00651118"/>
    <w:rsid w:val="00651188"/>
    <w:rsid w:val="00651221"/>
    <w:rsid w:val="00651273"/>
    <w:rsid w:val="00651510"/>
    <w:rsid w:val="00651974"/>
    <w:rsid w:val="00651A22"/>
    <w:rsid w:val="00651ADE"/>
    <w:rsid w:val="00651B97"/>
    <w:rsid w:val="00651D57"/>
    <w:rsid w:val="00651F19"/>
    <w:rsid w:val="00651FC1"/>
    <w:rsid w:val="00651FDE"/>
    <w:rsid w:val="0065202D"/>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46C"/>
    <w:rsid w:val="006546EB"/>
    <w:rsid w:val="00654786"/>
    <w:rsid w:val="00654A55"/>
    <w:rsid w:val="00654A56"/>
    <w:rsid w:val="00654E80"/>
    <w:rsid w:val="006551C1"/>
    <w:rsid w:val="00655235"/>
    <w:rsid w:val="0065533A"/>
    <w:rsid w:val="006555CE"/>
    <w:rsid w:val="00655773"/>
    <w:rsid w:val="00655781"/>
    <w:rsid w:val="00655FB1"/>
    <w:rsid w:val="00655FDE"/>
    <w:rsid w:val="0065628B"/>
    <w:rsid w:val="006563C3"/>
    <w:rsid w:val="006565DE"/>
    <w:rsid w:val="00656735"/>
    <w:rsid w:val="00656759"/>
    <w:rsid w:val="0065677B"/>
    <w:rsid w:val="006567A2"/>
    <w:rsid w:val="0065680F"/>
    <w:rsid w:val="00656955"/>
    <w:rsid w:val="00656D6C"/>
    <w:rsid w:val="00657040"/>
    <w:rsid w:val="006570A8"/>
    <w:rsid w:val="006570D8"/>
    <w:rsid w:val="00657237"/>
    <w:rsid w:val="0065741A"/>
    <w:rsid w:val="00657436"/>
    <w:rsid w:val="0065744B"/>
    <w:rsid w:val="00657542"/>
    <w:rsid w:val="00657782"/>
    <w:rsid w:val="00657863"/>
    <w:rsid w:val="006578CB"/>
    <w:rsid w:val="006578D6"/>
    <w:rsid w:val="0065799C"/>
    <w:rsid w:val="00657A20"/>
    <w:rsid w:val="00657E68"/>
    <w:rsid w:val="00657F60"/>
    <w:rsid w:val="0066017C"/>
    <w:rsid w:val="006603A4"/>
    <w:rsid w:val="006603E0"/>
    <w:rsid w:val="006604DE"/>
    <w:rsid w:val="0066059F"/>
    <w:rsid w:val="006607D1"/>
    <w:rsid w:val="00660B9E"/>
    <w:rsid w:val="00660C2E"/>
    <w:rsid w:val="00660DCB"/>
    <w:rsid w:val="00660EF0"/>
    <w:rsid w:val="00661437"/>
    <w:rsid w:val="006614BF"/>
    <w:rsid w:val="006616EE"/>
    <w:rsid w:val="00661CA9"/>
    <w:rsid w:val="00661EF8"/>
    <w:rsid w:val="00661F44"/>
    <w:rsid w:val="00661F8E"/>
    <w:rsid w:val="006620B3"/>
    <w:rsid w:val="006623A5"/>
    <w:rsid w:val="006623AB"/>
    <w:rsid w:val="006624AA"/>
    <w:rsid w:val="00662668"/>
    <w:rsid w:val="00662824"/>
    <w:rsid w:val="006628F9"/>
    <w:rsid w:val="00662C26"/>
    <w:rsid w:val="00662F81"/>
    <w:rsid w:val="00663007"/>
    <w:rsid w:val="006631CC"/>
    <w:rsid w:val="00663474"/>
    <w:rsid w:val="00663562"/>
    <w:rsid w:val="00663594"/>
    <w:rsid w:val="006638B4"/>
    <w:rsid w:val="00663918"/>
    <w:rsid w:val="00663BDF"/>
    <w:rsid w:val="00663C6D"/>
    <w:rsid w:val="00663F08"/>
    <w:rsid w:val="00664003"/>
    <w:rsid w:val="00664163"/>
    <w:rsid w:val="006643F6"/>
    <w:rsid w:val="006647B0"/>
    <w:rsid w:val="0066490B"/>
    <w:rsid w:val="00664ADF"/>
    <w:rsid w:val="00664BB9"/>
    <w:rsid w:val="00664BDB"/>
    <w:rsid w:val="00664C51"/>
    <w:rsid w:val="00664EB4"/>
    <w:rsid w:val="006651FD"/>
    <w:rsid w:val="006653D9"/>
    <w:rsid w:val="006656F9"/>
    <w:rsid w:val="00665A9E"/>
    <w:rsid w:val="00665B22"/>
    <w:rsid w:val="00665C1C"/>
    <w:rsid w:val="00665D4E"/>
    <w:rsid w:val="00665FAC"/>
    <w:rsid w:val="006660A8"/>
    <w:rsid w:val="00666110"/>
    <w:rsid w:val="00666119"/>
    <w:rsid w:val="006662A3"/>
    <w:rsid w:val="00666560"/>
    <w:rsid w:val="006667AC"/>
    <w:rsid w:val="00666924"/>
    <w:rsid w:val="00666B15"/>
    <w:rsid w:val="00667029"/>
    <w:rsid w:val="0066704A"/>
    <w:rsid w:val="00667068"/>
    <w:rsid w:val="006670E4"/>
    <w:rsid w:val="00667227"/>
    <w:rsid w:val="0066733D"/>
    <w:rsid w:val="00667412"/>
    <w:rsid w:val="006675E6"/>
    <w:rsid w:val="0066765C"/>
    <w:rsid w:val="006679D1"/>
    <w:rsid w:val="00667AE9"/>
    <w:rsid w:val="00667C53"/>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7C"/>
    <w:rsid w:val="006714A3"/>
    <w:rsid w:val="00671550"/>
    <w:rsid w:val="00671ADC"/>
    <w:rsid w:val="00671B14"/>
    <w:rsid w:val="00671EB4"/>
    <w:rsid w:val="00671F02"/>
    <w:rsid w:val="00672294"/>
    <w:rsid w:val="00672315"/>
    <w:rsid w:val="0067232D"/>
    <w:rsid w:val="006724B9"/>
    <w:rsid w:val="00672918"/>
    <w:rsid w:val="0067292B"/>
    <w:rsid w:val="00672B07"/>
    <w:rsid w:val="00672B51"/>
    <w:rsid w:val="00672C08"/>
    <w:rsid w:val="00672DA8"/>
    <w:rsid w:val="00672E77"/>
    <w:rsid w:val="00673031"/>
    <w:rsid w:val="006732D5"/>
    <w:rsid w:val="006732EE"/>
    <w:rsid w:val="00673657"/>
    <w:rsid w:val="0067381C"/>
    <w:rsid w:val="00673D6D"/>
    <w:rsid w:val="0067418A"/>
    <w:rsid w:val="006744A7"/>
    <w:rsid w:val="006746AD"/>
    <w:rsid w:val="006747FA"/>
    <w:rsid w:val="00674821"/>
    <w:rsid w:val="00674B3A"/>
    <w:rsid w:val="00674FC3"/>
    <w:rsid w:val="00675109"/>
    <w:rsid w:val="0067513F"/>
    <w:rsid w:val="00675513"/>
    <w:rsid w:val="006755AA"/>
    <w:rsid w:val="00675894"/>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4F6"/>
    <w:rsid w:val="00677606"/>
    <w:rsid w:val="0067763E"/>
    <w:rsid w:val="00677657"/>
    <w:rsid w:val="0067774A"/>
    <w:rsid w:val="00677814"/>
    <w:rsid w:val="006778D7"/>
    <w:rsid w:val="00677AC9"/>
    <w:rsid w:val="00677BD9"/>
    <w:rsid w:val="00677C1D"/>
    <w:rsid w:val="006800E1"/>
    <w:rsid w:val="00680585"/>
    <w:rsid w:val="0068062A"/>
    <w:rsid w:val="00680768"/>
    <w:rsid w:val="006807FD"/>
    <w:rsid w:val="0068088B"/>
    <w:rsid w:val="00680A5B"/>
    <w:rsid w:val="00680C41"/>
    <w:rsid w:val="00680CD6"/>
    <w:rsid w:val="00680E89"/>
    <w:rsid w:val="00680FC5"/>
    <w:rsid w:val="006811AB"/>
    <w:rsid w:val="0068139E"/>
    <w:rsid w:val="0068152E"/>
    <w:rsid w:val="006817A2"/>
    <w:rsid w:val="0068184E"/>
    <w:rsid w:val="00681AC4"/>
    <w:rsid w:val="00681AC7"/>
    <w:rsid w:val="00681B02"/>
    <w:rsid w:val="00681BCE"/>
    <w:rsid w:val="00681C96"/>
    <w:rsid w:val="00681CB5"/>
    <w:rsid w:val="00681D02"/>
    <w:rsid w:val="00681F04"/>
    <w:rsid w:val="00682449"/>
    <w:rsid w:val="006824D1"/>
    <w:rsid w:val="006825E9"/>
    <w:rsid w:val="00682B2D"/>
    <w:rsid w:val="00682FAC"/>
    <w:rsid w:val="00683010"/>
    <w:rsid w:val="00683493"/>
    <w:rsid w:val="006834E7"/>
    <w:rsid w:val="006835AE"/>
    <w:rsid w:val="0068371B"/>
    <w:rsid w:val="006837B2"/>
    <w:rsid w:val="00683852"/>
    <w:rsid w:val="0068392F"/>
    <w:rsid w:val="006839AB"/>
    <w:rsid w:val="00683DE1"/>
    <w:rsid w:val="00683EA8"/>
    <w:rsid w:val="00683FA8"/>
    <w:rsid w:val="00684378"/>
    <w:rsid w:val="00684766"/>
    <w:rsid w:val="006848C7"/>
    <w:rsid w:val="00684CFE"/>
    <w:rsid w:val="00684D2E"/>
    <w:rsid w:val="00684EEC"/>
    <w:rsid w:val="00684FB6"/>
    <w:rsid w:val="0068529F"/>
    <w:rsid w:val="00685623"/>
    <w:rsid w:val="0068567A"/>
    <w:rsid w:val="006859AC"/>
    <w:rsid w:val="00685C61"/>
    <w:rsid w:val="00685C86"/>
    <w:rsid w:val="00685CA9"/>
    <w:rsid w:val="00685DBF"/>
    <w:rsid w:val="00685E99"/>
    <w:rsid w:val="006860E8"/>
    <w:rsid w:val="00686438"/>
    <w:rsid w:val="00686518"/>
    <w:rsid w:val="0068658A"/>
    <w:rsid w:val="00686618"/>
    <w:rsid w:val="0068668B"/>
    <w:rsid w:val="006868EE"/>
    <w:rsid w:val="00686C7D"/>
    <w:rsid w:val="00686D41"/>
    <w:rsid w:val="0068733E"/>
    <w:rsid w:val="00687395"/>
    <w:rsid w:val="006874B5"/>
    <w:rsid w:val="00687543"/>
    <w:rsid w:val="00687547"/>
    <w:rsid w:val="006875F3"/>
    <w:rsid w:val="00687716"/>
    <w:rsid w:val="0068771D"/>
    <w:rsid w:val="00687990"/>
    <w:rsid w:val="00687E09"/>
    <w:rsid w:val="00687F85"/>
    <w:rsid w:val="0069011F"/>
    <w:rsid w:val="0069036E"/>
    <w:rsid w:val="0069079F"/>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48A"/>
    <w:rsid w:val="0069258B"/>
    <w:rsid w:val="0069282D"/>
    <w:rsid w:val="00692A54"/>
    <w:rsid w:val="00692A55"/>
    <w:rsid w:val="00692C01"/>
    <w:rsid w:val="00692D1C"/>
    <w:rsid w:val="00692F51"/>
    <w:rsid w:val="006930CC"/>
    <w:rsid w:val="00693251"/>
    <w:rsid w:val="0069328F"/>
    <w:rsid w:val="00693554"/>
    <w:rsid w:val="006938BA"/>
    <w:rsid w:val="00693A43"/>
    <w:rsid w:val="00693B12"/>
    <w:rsid w:val="00693CED"/>
    <w:rsid w:val="00693DB4"/>
    <w:rsid w:val="00693E4E"/>
    <w:rsid w:val="00693F25"/>
    <w:rsid w:val="00694300"/>
    <w:rsid w:val="006946B3"/>
    <w:rsid w:val="00694CC4"/>
    <w:rsid w:val="00694D58"/>
    <w:rsid w:val="00694DAE"/>
    <w:rsid w:val="00694EB6"/>
    <w:rsid w:val="00694FE2"/>
    <w:rsid w:val="0069516E"/>
    <w:rsid w:val="00695170"/>
    <w:rsid w:val="006953FE"/>
    <w:rsid w:val="00695A22"/>
    <w:rsid w:val="00695CCC"/>
    <w:rsid w:val="0069606B"/>
    <w:rsid w:val="00696137"/>
    <w:rsid w:val="00696309"/>
    <w:rsid w:val="00696800"/>
    <w:rsid w:val="006968C0"/>
    <w:rsid w:val="00696962"/>
    <w:rsid w:val="00696B0D"/>
    <w:rsid w:val="00696B67"/>
    <w:rsid w:val="00696BFA"/>
    <w:rsid w:val="00696C43"/>
    <w:rsid w:val="00696FA4"/>
    <w:rsid w:val="00697058"/>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102B"/>
    <w:rsid w:val="006A10BF"/>
    <w:rsid w:val="006A1173"/>
    <w:rsid w:val="006A15B9"/>
    <w:rsid w:val="006A160C"/>
    <w:rsid w:val="006A16B2"/>
    <w:rsid w:val="006A16F7"/>
    <w:rsid w:val="006A1991"/>
    <w:rsid w:val="006A19BA"/>
    <w:rsid w:val="006A1ABE"/>
    <w:rsid w:val="006A1BC0"/>
    <w:rsid w:val="006A1D80"/>
    <w:rsid w:val="006A1FB3"/>
    <w:rsid w:val="006A2147"/>
    <w:rsid w:val="006A233E"/>
    <w:rsid w:val="006A2460"/>
    <w:rsid w:val="006A288D"/>
    <w:rsid w:val="006A29C1"/>
    <w:rsid w:val="006A2B39"/>
    <w:rsid w:val="006A2C74"/>
    <w:rsid w:val="006A2DA3"/>
    <w:rsid w:val="006A3334"/>
    <w:rsid w:val="006A3648"/>
    <w:rsid w:val="006A37B7"/>
    <w:rsid w:val="006A3941"/>
    <w:rsid w:val="006A3B79"/>
    <w:rsid w:val="006A3F1B"/>
    <w:rsid w:val="006A3FDC"/>
    <w:rsid w:val="006A4043"/>
    <w:rsid w:val="006A4298"/>
    <w:rsid w:val="006A43E7"/>
    <w:rsid w:val="006A4450"/>
    <w:rsid w:val="006A4481"/>
    <w:rsid w:val="006A4869"/>
    <w:rsid w:val="006A487C"/>
    <w:rsid w:val="006A4A39"/>
    <w:rsid w:val="006A4E12"/>
    <w:rsid w:val="006A509C"/>
    <w:rsid w:val="006A50E7"/>
    <w:rsid w:val="006A5179"/>
    <w:rsid w:val="006A518A"/>
    <w:rsid w:val="006A5220"/>
    <w:rsid w:val="006A5230"/>
    <w:rsid w:val="006A52E7"/>
    <w:rsid w:val="006A530E"/>
    <w:rsid w:val="006A53EF"/>
    <w:rsid w:val="006A54D3"/>
    <w:rsid w:val="006A55B4"/>
    <w:rsid w:val="006A5635"/>
    <w:rsid w:val="006A57ED"/>
    <w:rsid w:val="006A5971"/>
    <w:rsid w:val="006A5B1A"/>
    <w:rsid w:val="006A5B44"/>
    <w:rsid w:val="006A5B54"/>
    <w:rsid w:val="006A5CF0"/>
    <w:rsid w:val="006A5F82"/>
    <w:rsid w:val="006A5F9E"/>
    <w:rsid w:val="006A60C5"/>
    <w:rsid w:val="006A656F"/>
    <w:rsid w:val="006A698E"/>
    <w:rsid w:val="006A69CA"/>
    <w:rsid w:val="006A7157"/>
    <w:rsid w:val="006A71F0"/>
    <w:rsid w:val="006A730B"/>
    <w:rsid w:val="006A7564"/>
    <w:rsid w:val="006A785C"/>
    <w:rsid w:val="006A7954"/>
    <w:rsid w:val="006A7958"/>
    <w:rsid w:val="006A7A09"/>
    <w:rsid w:val="006A7A4B"/>
    <w:rsid w:val="006A7BA0"/>
    <w:rsid w:val="006B058F"/>
    <w:rsid w:val="006B0764"/>
    <w:rsid w:val="006B07D2"/>
    <w:rsid w:val="006B0A36"/>
    <w:rsid w:val="006B0BFC"/>
    <w:rsid w:val="006B0DD8"/>
    <w:rsid w:val="006B1196"/>
    <w:rsid w:val="006B147C"/>
    <w:rsid w:val="006B15F3"/>
    <w:rsid w:val="006B15FB"/>
    <w:rsid w:val="006B1651"/>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BB7"/>
    <w:rsid w:val="006B2C89"/>
    <w:rsid w:val="006B2DFE"/>
    <w:rsid w:val="006B2F19"/>
    <w:rsid w:val="006B2FC9"/>
    <w:rsid w:val="006B385D"/>
    <w:rsid w:val="006B3ADE"/>
    <w:rsid w:val="006B425E"/>
    <w:rsid w:val="006B4289"/>
    <w:rsid w:val="006B42F0"/>
    <w:rsid w:val="006B431E"/>
    <w:rsid w:val="006B4321"/>
    <w:rsid w:val="006B432B"/>
    <w:rsid w:val="006B44F4"/>
    <w:rsid w:val="006B45E0"/>
    <w:rsid w:val="006B465D"/>
    <w:rsid w:val="006B47B8"/>
    <w:rsid w:val="006B4896"/>
    <w:rsid w:val="006B4BF6"/>
    <w:rsid w:val="006B4CFA"/>
    <w:rsid w:val="006B4D5F"/>
    <w:rsid w:val="006B4E59"/>
    <w:rsid w:val="006B5087"/>
    <w:rsid w:val="006B5099"/>
    <w:rsid w:val="006B52F7"/>
    <w:rsid w:val="006B5490"/>
    <w:rsid w:val="006B5784"/>
    <w:rsid w:val="006B57EA"/>
    <w:rsid w:val="006B58E0"/>
    <w:rsid w:val="006B5AF4"/>
    <w:rsid w:val="006B5B7D"/>
    <w:rsid w:val="006B5B91"/>
    <w:rsid w:val="006B5CFF"/>
    <w:rsid w:val="006B61A6"/>
    <w:rsid w:val="006B65E9"/>
    <w:rsid w:val="006B66F1"/>
    <w:rsid w:val="006B675E"/>
    <w:rsid w:val="006B67AB"/>
    <w:rsid w:val="006B6BEF"/>
    <w:rsid w:val="006B6D2A"/>
    <w:rsid w:val="006B6DA9"/>
    <w:rsid w:val="006B6E04"/>
    <w:rsid w:val="006B6FA3"/>
    <w:rsid w:val="006B6FEB"/>
    <w:rsid w:val="006B726F"/>
    <w:rsid w:val="006B7351"/>
    <w:rsid w:val="006B7482"/>
    <w:rsid w:val="006B750E"/>
    <w:rsid w:val="006B751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D13"/>
    <w:rsid w:val="006C1E00"/>
    <w:rsid w:val="006C1F75"/>
    <w:rsid w:val="006C1F8B"/>
    <w:rsid w:val="006C21B4"/>
    <w:rsid w:val="006C2329"/>
    <w:rsid w:val="006C241C"/>
    <w:rsid w:val="006C2719"/>
    <w:rsid w:val="006C2C1A"/>
    <w:rsid w:val="006C2EAA"/>
    <w:rsid w:val="006C30C5"/>
    <w:rsid w:val="006C318D"/>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2C1"/>
    <w:rsid w:val="006C75FA"/>
    <w:rsid w:val="006C7A26"/>
    <w:rsid w:val="006C7A27"/>
    <w:rsid w:val="006C7A6A"/>
    <w:rsid w:val="006C7D46"/>
    <w:rsid w:val="006C7E23"/>
    <w:rsid w:val="006C7E4F"/>
    <w:rsid w:val="006C7F94"/>
    <w:rsid w:val="006D01F3"/>
    <w:rsid w:val="006D02B9"/>
    <w:rsid w:val="006D067A"/>
    <w:rsid w:val="006D0727"/>
    <w:rsid w:val="006D08A5"/>
    <w:rsid w:val="006D08BD"/>
    <w:rsid w:val="006D0947"/>
    <w:rsid w:val="006D0AC7"/>
    <w:rsid w:val="006D0ADF"/>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E0"/>
    <w:rsid w:val="006D48F1"/>
    <w:rsid w:val="006D497B"/>
    <w:rsid w:val="006D49FE"/>
    <w:rsid w:val="006D4BFC"/>
    <w:rsid w:val="006D5071"/>
    <w:rsid w:val="006D5458"/>
    <w:rsid w:val="006D54F9"/>
    <w:rsid w:val="006D55B4"/>
    <w:rsid w:val="006D55C1"/>
    <w:rsid w:val="006D55C2"/>
    <w:rsid w:val="006D5957"/>
    <w:rsid w:val="006D5995"/>
    <w:rsid w:val="006D5BE7"/>
    <w:rsid w:val="006D5CA4"/>
    <w:rsid w:val="006D5D6E"/>
    <w:rsid w:val="006D5E93"/>
    <w:rsid w:val="006D618A"/>
    <w:rsid w:val="006D694E"/>
    <w:rsid w:val="006D6ABE"/>
    <w:rsid w:val="006D6C84"/>
    <w:rsid w:val="006D6D41"/>
    <w:rsid w:val="006D70E9"/>
    <w:rsid w:val="006D71F7"/>
    <w:rsid w:val="006D721A"/>
    <w:rsid w:val="006D7293"/>
    <w:rsid w:val="006D7325"/>
    <w:rsid w:val="006D7376"/>
    <w:rsid w:val="006D761A"/>
    <w:rsid w:val="006D789A"/>
    <w:rsid w:val="006D78CA"/>
    <w:rsid w:val="006D7BAD"/>
    <w:rsid w:val="006D7DB9"/>
    <w:rsid w:val="006D7F96"/>
    <w:rsid w:val="006E01E3"/>
    <w:rsid w:val="006E0379"/>
    <w:rsid w:val="006E0504"/>
    <w:rsid w:val="006E07AC"/>
    <w:rsid w:val="006E088E"/>
    <w:rsid w:val="006E0956"/>
    <w:rsid w:val="006E097D"/>
    <w:rsid w:val="006E11FF"/>
    <w:rsid w:val="006E12CF"/>
    <w:rsid w:val="006E1302"/>
    <w:rsid w:val="006E14FD"/>
    <w:rsid w:val="006E15EA"/>
    <w:rsid w:val="006E1CEA"/>
    <w:rsid w:val="006E1FA3"/>
    <w:rsid w:val="006E2087"/>
    <w:rsid w:val="006E2245"/>
    <w:rsid w:val="006E2372"/>
    <w:rsid w:val="006E2537"/>
    <w:rsid w:val="006E28C9"/>
    <w:rsid w:val="006E2970"/>
    <w:rsid w:val="006E2A61"/>
    <w:rsid w:val="006E2C1A"/>
    <w:rsid w:val="006E2E3C"/>
    <w:rsid w:val="006E30A7"/>
    <w:rsid w:val="006E3952"/>
    <w:rsid w:val="006E39C6"/>
    <w:rsid w:val="006E3C0E"/>
    <w:rsid w:val="006E4272"/>
    <w:rsid w:val="006E4617"/>
    <w:rsid w:val="006E461F"/>
    <w:rsid w:val="006E47EB"/>
    <w:rsid w:val="006E4A1E"/>
    <w:rsid w:val="006E4CFC"/>
    <w:rsid w:val="006E4EB3"/>
    <w:rsid w:val="006E4EF3"/>
    <w:rsid w:val="006E5041"/>
    <w:rsid w:val="006E5153"/>
    <w:rsid w:val="006E53A0"/>
    <w:rsid w:val="006E549F"/>
    <w:rsid w:val="006E5674"/>
    <w:rsid w:val="006E5A48"/>
    <w:rsid w:val="006E5BBC"/>
    <w:rsid w:val="006E5E23"/>
    <w:rsid w:val="006E5E57"/>
    <w:rsid w:val="006E5F04"/>
    <w:rsid w:val="006E5FC1"/>
    <w:rsid w:val="006E6108"/>
    <w:rsid w:val="006E631B"/>
    <w:rsid w:val="006E6574"/>
    <w:rsid w:val="006E6658"/>
    <w:rsid w:val="006E686B"/>
    <w:rsid w:val="006E68B7"/>
    <w:rsid w:val="006E690D"/>
    <w:rsid w:val="006E69A8"/>
    <w:rsid w:val="006E6C94"/>
    <w:rsid w:val="006E6DE3"/>
    <w:rsid w:val="006E6E35"/>
    <w:rsid w:val="006E6EDC"/>
    <w:rsid w:val="006E7176"/>
    <w:rsid w:val="006E72DC"/>
    <w:rsid w:val="006E77F0"/>
    <w:rsid w:val="006E78AB"/>
    <w:rsid w:val="006E78B9"/>
    <w:rsid w:val="006E7B0A"/>
    <w:rsid w:val="006E7C41"/>
    <w:rsid w:val="006E7CF3"/>
    <w:rsid w:val="006E7ED9"/>
    <w:rsid w:val="006F0003"/>
    <w:rsid w:val="006F00AF"/>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8FD"/>
    <w:rsid w:val="006F1954"/>
    <w:rsid w:val="006F1C1E"/>
    <w:rsid w:val="006F1DB0"/>
    <w:rsid w:val="006F1E57"/>
    <w:rsid w:val="006F2009"/>
    <w:rsid w:val="006F216B"/>
    <w:rsid w:val="006F21E9"/>
    <w:rsid w:val="006F2208"/>
    <w:rsid w:val="006F23A2"/>
    <w:rsid w:val="006F256B"/>
    <w:rsid w:val="006F265F"/>
    <w:rsid w:val="006F2678"/>
    <w:rsid w:val="006F28BE"/>
    <w:rsid w:val="006F2CD1"/>
    <w:rsid w:val="006F2F8E"/>
    <w:rsid w:val="006F32C4"/>
    <w:rsid w:val="006F365D"/>
    <w:rsid w:val="006F3729"/>
    <w:rsid w:val="006F39B9"/>
    <w:rsid w:val="006F39DE"/>
    <w:rsid w:val="006F3A21"/>
    <w:rsid w:val="006F3AAE"/>
    <w:rsid w:val="006F3B84"/>
    <w:rsid w:val="006F40B4"/>
    <w:rsid w:val="006F418F"/>
    <w:rsid w:val="006F41C2"/>
    <w:rsid w:val="006F4560"/>
    <w:rsid w:val="006F4683"/>
    <w:rsid w:val="006F476B"/>
    <w:rsid w:val="006F4D30"/>
    <w:rsid w:val="006F4E82"/>
    <w:rsid w:val="006F4EEF"/>
    <w:rsid w:val="006F4F16"/>
    <w:rsid w:val="006F5098"/>
    <w:rsid w:val="006F5418"/>
    <w:rsid w:val="006F545B"/>
    <w:rsid w:val="006F594F"/>
    <w:rsid w:val="006F59E9"/>
    <w:rsid w:val="006F5D0A"/>
    <w:rsid w:val="006F5ECC"/>
    <w:rsid w:val="006F5F3F"/>
    <w:rsid w:val="006F63C9"/>
    <w:rsid w:val="006F643E"/>
    <w:rsid w:val="006F667E"/>
    <w:rsid w:val="006F6688"/>
    <w:rsid w:val="006F6697"/>
    <w:rsid w:val="006F691A"/>
    <w:rsid w:val="006F6A2B"/>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B84"/>
    <w:rsid w:val="00701E5A"/>
    <w:rsid w:val="00701E70"/>
    <w:rsid w:val="00701F23"/>
    <w:rsid w:val="0070257F"/>
    <w:rsid w:val="00702630"/>
    <w:rsid w:val="007027AE"/>
    <w:rsid w:val="007028B4"/>
    <w:rsid w:val="007028CD"/>
    <w:rsid w:val="00702941"/>
    <w:rsid w:val="00702BAB"/>
    <w:rsid w:val="00702BBD"/>
    <w:rsid w:val="00702C43"/>
    <w:rsid w:val="00702FC6"/>
    <w:rsid w:val="00702FD0"/>
    <w:rsid w:val="007031E2"/>
    <w:rsid w:val="00703358"/>
    <w:rsid w:val="00703551"/>
    <w:rsid w:val="007036CB"/>
    <w:rsid w:val="0070383F"/>
    <w:rsid w:val="0070398A"/>
    <w:rsid w:val="00703A5A"/>
    <w:rsid w:val="0070405F"/>
    <w:rsid w:val="007040A4"/>
    <w:rsid w:val="0070444E"/>
    <w:rsid w:val="007048DD"/>
    <w:rsid w:val="00704B24"/>
    <w:rsid w:val="00704BC8"/>
    <w:rsid w:val="00704C86"/>
    <w:rsid w:val="00704F47"/>
    <w:rsid w:val="00704FA9"/>
    <w:rsid w:val="00705002"/>
    <w:rsid w:val="0070507C"/>
    <w:rsid w:val="00705098"/>
    <w:rsid w:val="00705327"/>
    <w:rsid w:val="007053C9"/>
    <w:rsid w:val="00705427"/>
    <w:rsid w:val="00705783"/>
    <w:rsid w:val="007058C7"/>
    <w:rsid w:val="00705C41"/>
    <w:rsid w:val="00705C4A"/>
    <w:rsid w:val="00705F31"/>
    <w:rsid w:val="00706143"/>
    <w:rsid w:val="0070625D"/>
    <w:rsid w:val="00706291"/>
    <w:rsid w:val="00706480"/>
    <w:rsid w:val="007064C0"/>
    <w:rsid w:val="007065B0"/>
    <w:rsid w:val="007065D5"/>
    <w:rsid w:val="00706657"/>
    <w:rsid w:val="0070668B"/>
    <w:rsid w:val="00706719"/>
    <w:rsid w:val="007067E1"/>
    <w:rsid w:val="00706C53"/>
    <w:rsid w:val="00706DD8"/>
    <w:rsid w:val="00706E44"/>
    <w:rsid w:val="00706F28"/>
    <w:rsid w:val="00707021"/>
    <w:rsid w:val="00707276"/>
    <w:rsid w:val="007072B4"/>
    <w:rsid w:val="00707406"/>
    <w:rsid w:val="00707552"/>
    <w:rsid w:val="007075C6"/>
    <w:rsid w:val="00707748"/>
    <w:rsid w:val="00707883"/>
    <w:rsid w:val="007078D9"/>
    <w:rsid w:val="00707A6C"/>
    <w:rsid w:val="00707AEB"/>
    <w:rsid w:val="00707DCF"/>
    <w:rsid w:val="00707FCF"/>
    <w:rsid w:val="00710047"/>
    <w:rsid w:val="007105E9"/>
    <w:rsid w:val="0071061D"/>
    <w:rsid w:val="00710A79"/>
    <w:rsid w:val="00710B5C"/>
    <w:rsid w:val="00710DC3"/>
    <w:rsid w:val="00710F94"/>
    <w:rsid w:val="00710FA3"/>
    <w:rsid w:val="007110AC"/>
    <w:rsid w:val="00711159"/>
    <w:rsid w:val="00711178"/>
    <w:rsid w:val="0071145E"/>
    <w:rsid w:val="0071161B"/>
    <w:rsid w:val="0071172E"/>
    <w:rsid w:val="00711762"/>
    <w:rsid w:val="0071191B"/>
    <w:rsid w:val="00711AEC"/>
    <w:rsid w:val="00711D0F"/>
    <w:rsid w:val="00711D31"/>
    <w:rsid w:val="00712028"/>
    <w:rsid w:val="00712151"/>
    <w:rsid w:val="007122FB"/>
    <w:rsid w:val="0071234E"/>
    <w:rsid w:val="00712446"/>
    <w:rsid w:val="007125FE"/>
    <w:rsid w:val="0071263B"/>
    <w:rsid w:val="00712A2B"/>
    <w:rsid w:val="00712DBA"/>
    <w:rsid w:val="00713094"/>
    <w:rsid w:val="007130F4"/>
    <w:rsid w:val="00713162"/>
    <w:rsid w:val="007133EF"/>
    <w:rsid w:val="007136C0"/>
    <w:rsid w:val="007139C9"/>
    <w:rsid w:val="00713AEA"/>
    <w:rsid w:val="00713B17"/>
    <w:rsid w:val="00713B93"/>
    <w:rsid w:val="00713FBB"/>
    <w:rsid w:val="00714145"/>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893"/>
    <w:rsid w:val="00715A64"/>
    <w:rsid w:val="00715A78"/>
    <w:rsid w:val="00715CE4"/>
    <w:rsid w:val="00715DAE"/>
    <w:rsid w:val="00715F55"/>
    <w:rsid w:val="00715F90"/>
    <w:rsid w:val="007160D2"/>
    <w:rsid w:val="00716183"/>
    <w:rsid w:val="00716314"/>
    <w:rsid w:val="00716393"/>
    <w:rsid w:val="007163C7"/>
    <w:rsid w:val="00716509"/>
    <w:rsid w:val="007166E4"/>
    <w:rsid w:val="00716797"/>
    <w:rsid w:val="00716961"/>
    <w:rsid w:val="007169DF"/>
    <w:rsid w:val="00716AEA"/>
    <w:rsid w:val="00716B03"/>
    <w:rsid w:val="00716C92"/>
    <w:rsid w:val="00716D23"/>
    <w:rsid w:val="00716D48"/>
    <w:rsid w:val="00716FC9"/>
    <w:rsid w:val="00717061"/>
    <w:rsid w:val="007173D5"/>
    <w:rsid w:val="00717956"/>
    <w:rsid w:val="00717977"/>
    <w:rsid w:val="00717ACD"/>
    <w:rsid w:val="00717B93"/>
    <w:rsid w:val="0072004A"/>
    <w:rsid w:val="0072004D"/>
    <w:rsid w:val="007200AE"/>
    <w:rsid w:val="00720276"/>
    <w:rsid w:val="0072042D"/>
    <w:rsid w:val="00720626"/>
    <w:rsid w:val="007206CD"/>
    <w:rsid w:val="00720879"/>
    <w:rsid w:val="0072087D"/>
    <w:rsid w:val="007208A7"/>
    <w:rsid w:val="00720B56"/>
    <w:rsid w:val="00720B9D"/>
    <w:rsid w:val="00720C58"/>
    <w:rsid w:val="00720D03"/>
    <w:rsid w:val="00720D9A"/>
    <w:rsid w:val="007210F9"/>
    <w:rsid w:val="00721144"/>
    <w:rsid w:val="0072138C"/>
    <w:rsid w:val="007218FB"/>
    <w:rsid w:val="00721919"/>
    <w:rsid w:val="0072197B"/>
    <w:rsid w:val="00721989"/>
    <w:rsid w:val="0072198A"/>
    <w:rsid w:val="00721B44"/>
    <w:rsid w:val="00721B8A"/>
    <w:rsid w:val="00721BAC"/>
    <w:rsid w:val="00721CA7"/>
    <w:rsid w:val="00721CD0"/>
    <w:rsid w:val="00721E32"/>
    <w:rsid w:val="00721EE0"/>
    <w:rsid w:val="00721FF0"/>
    <w:rsid w:val="007220B5"/>
    <w:rsid w:val="00722152"/>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126"/>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6CD"/>
    <w:rsid w:val="00725965"/>
    <w:rsid w:val="00725A33"/>
    <w:rsid w:val="00725AE1"/>
    <w:rsid w:val="00725C3F"/>
    <w:rsid w:val="00725DA7"/>
    <w:rsid w:val="00725DD3"/>
    <w:rsid w:val="00725FBC"/>
    <w:rsid w:val="00726550"/>
    <w:rsid w:val="007265EA"/>
    <w:rsid w:val="00726767"/>
    <w:rsid w:val="00726915"/>
    <w:rsid w:val="0072696A"/>
    <w:rsid w:val="007269EA"/>
    <w:rsid w:val="00726A05"/>
    <w:rsid w:val="00726A45"/>
    <w:rsid w:val="00726A90"/>
    <w:rsid w:val="00726B47"/>
    <w:rsid w:val="00726B52"/>
    <w:rsid w:val="00726B9C"/>
    <w:rsid w:val="00726BA3"/>
    <w:rsid w:val="00726DD6"/>
    <w:rsid w:val="00726ED2"/>
    <w:rsid w:val="0072747C"/>
    <w:rsid w:val="007275EC"/>
    <w:rsid w:val="007277FB"/>
    <w:rsid w:val="00727820"/>
    <w:rsid w:val="00727A5B"/>
    <w:rsid w:val="00727F89"/>
    <w:rsid w:val="0073002A"/>
    <w:rsid w:val="00730152"/>
    <w:rsid w:val="00730250"/>
    <w:rsid w:val="00730341"/>
    <w:rsid w:val="007303C0"/>
    <w:rsid w:val="00730627"/>
    <w:rsid w:val="00730775"/>
    <w:rsid w:val="00730844"/>
    <w:rsid w:val="00730913"/>
    <w:rsid w:val="0073095E"/>
    <w:rsid w:val="00730AC4"/>
    <w:rsid w:val="00730E51"/>
    <w:rsid w:val="00730EFF"/>
    <w:rsid w:val="00731040"/>
    <w:rsid w:val="0073144D"/>
    <w:rsid w:val="007315A5"/>
    <w:rsid w:val="007318AD"/>
    <w:rsid w:val="007318E0"/>
    <w:rsid w:val="00732065"/>
    <w:rsid w:val="007321A5"/>
    <w:rsid w:val="00732402"/>
    <w:rsid w:val="007325B2"/>
    <w:rsid w:val="00732752"/>
    <w:rsid w:val="007327EE"/>
    <w:rsid w:val="0073288D"/>
    <w:rsid w:val="0073299C"/>
    <w:rsid w:val="00732A5C"/>
    <w:rsid w:val="00732D4A"/>
    <w:rsid w:val="00732DA0"/>
    <w:rsid w:val="00733191"/>
    <w:rsid w:val="007331E8"/>
    <w:rsid w:val="00733357"/>
    <w:rsid w:val="00733616"/>
    <w:rsid w:val="007338E0"/>
    <w:rsid w:val="00733A3E"/>
    <w:rsid w:val="00733BE7"/>
    <w:rsid w:val="00733D35"/>
    <w:rsid w:val="00733EB8"/>
    <w:rsid w:val="00733F68"/>
    <w:rsid w:val="0073413B"/>
    <w:rsid w:val="0073421B"/>
    <w:rsid w:val="00734938"/>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E9"/>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90A"/>
    <w:rsid w:val="00737B20"/>
    <w:rsid w:val="00737C2D"/>
    <w:rsid w:val="007401AF"/>
    <w:rsid w:val="0074077A"/>
    <w:rsid w:val="00740815"/>
    <w:rsid w:val="0074085D"/>
    <w:rsid w:val="0074098D"/>
    <w:rsid w:val="00740B92"/>
    <w:rsid w:val="00740C5E"/>
    <w:rsid w:val="00740E92"/>
    <w:rsid w:val="00741156"/>
    <w:rsid w:val="00741389"/>
    <w:rsid w:val="00741667"/>
    <w:rsid w:val="00741791"/>
    <w:rsid w:val="007417FE"/>
    <w:rsid w:val="007418EC"/>
    <w:rsid w:val="00741A77"/>
    <w:rsid w:val="00742411"/>
    <w:rsid w:val="00742432"/>
    <w:rsid w:val="007425E3"/>
    <w:rsid w:val="0074268C"/>
    <w:rsid w:val="007427DF"/>
    <w:rsid w:val="00742E17"/>
    <w:rsid w:val="00742E2C"/>
    <w:rsid w:val="0074301E"/>
    <w:rsid w:val="00743042"/>
    <w:rsid w:val="00743129"/>
    <w:rsid w:val="00743170"/>
    <w:rsid w:val="007431A3"/>
    <w:rsid w:val="007434E2"/>
    <w:rsid w:val="007435DD"/>
    <w:rsid w:val="00743724"/>
    <w:rsid w:val="00743742"/>
    <w:rsid w:val="00743AB2"/>
    <w:rsid w:val="00743AED"/>
    <w:rsid w:val="00743B6C"/>
    <w:rsid w:val="00743B6E"/>
    <w:rsid w:val="00743D0C"/>
    <w:rsid w:val="00743E0E"/>
    <w:rsid w:val="00743F1E"/>
    <w:rsid w:val="007441B8"/>
    <w:rsid w:val="007443EF"/>
    <w:rsid w:val="00744418"/>
    <w:rsid w:val="0074471C"/>
    <w:rsid w:val="00744CF8"/>
    <w:rsid w:val="00744CFC"/>
    <w:rsid w:val="00744D7F"/>
    <w:rsid w:val="00744E22"/>
    <w:rsid w:val="00744F86"/>
    <w:rsid w:val="007454AB"/>
    <w:rsid w:val="007455B0"/>
    <w:rsid w:val="007457B3"/>
    <w:rsid w:val="0074587E"/>
    <w:rsid w:val="0074592B"/>
    <w:rsid w:val="00745A1F"/>
    <w:rsid w:val="00745AAA"/>
    <w:rsid w:val="00745C37"/>
    <w:rsid w:val="00745CDA"/>
    <w:rsid w:val="00745DD3"/>
    <w:rsid w:val="00745EBC"/>
    <w:rsid w:val="007461AD"/>
    <w:rsid w:val="00746226"/>
    <w:rsid w:val="00746507"/>
    <w:rsid w:val="007466F7"/>
    <w:rsid w:val="007467C2"/>
    <w:rsid w:val="00746C34"/>
    <w:rsid w:val="00746C77"/>
    <w:rsid w:val="00746CCB"/>
    <w:rsid w:val="00746D70"/>
    <w:rsid w:val="00746E60"/>
    <w:rsid w:val="00746F5A"/>
    <w:rsid w:val="007471F0"/>
    <w:rsid w:val="007474F8"/>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1C0"/>
    <w:rsid w:val="00751326"/>
    <w:rsid w:val="007515B1"/>
    <w:rsid w:val="00751647"/>
    <w:rsid w:val="007519A2"/>
    <w:rsid w:val="007519F2"/>
    <w:rsid w:val="00751A71"/>
    <w:rsid w:val="00751BBA"/>
    <w:rsid w:val="00751ECD"/>
    <w:rsid w:val="00751F3A"/>
    <w:rsid w:val="007521F9"/>
    <w:rsid w:val="007523AE"/>
    <w:rsid w:val="0075256E"/>
    <w:rsid w:val="007525CC"/>
    <w:rsid w:val="00752927"/>
    <w:rsid w:val="0075299D"/>
    <w:rsid w:val="00752C28"/>
    <w:rsid w:val="00752C89"/>
    <w:rsid w:val="00752E75"/>
    <w:rsid w:val="00753376"/>
    <w:rsid w:val="00753499"/>
    <w:rsid w:val="007534B0"/>
    <w:rsid w:val="00753557"/>
    <w:rsid w:val="00753607"/>
    <w:rsid w:val="0075364D"/>
    <w:rsid w:val="00753719"/>
    <w:rsid w:val="007537A5"/>
    <w:rsid w:val="00753E18"/>
    <w:rsid w:val="007541B1"/>
    <w:rsid w:val="007541CC"/>
    <w:rsid w:val="00754534"/>
    <w:rsid w:val="0075471D"/>
    <w:rsid w:val="007547AE"/>
    <w:rsid w:val="0075482C"/>
    <w:rsid w:val="00754C59"/>
    <w:rsid w:val="00754CAE"/>
    <w:rsid w:val="00754E67"/>
    <w:rsid w:val="00754E7F"/>
    <w:rsid w:val="00754E87"/>
    <w:rsid w:val="00755182"/>
    <w:rsid w:val="007551FD"/>
    <w:rsid w:val="0075533D"/>
    <w:rsid w:val="00755572"/>
    <w:rsid w:val="007555A2"/>
    <w:rsid w:val="0075565B"/>
    <w:rsid w:val="007558BF"/>
    <w:rsid w:val="00755D83"/>
    <w:rsid w:val="00756014"/>
    <w:rsid w:val="00756388"/>
    <w:rsid w:val="007563C5"/>
    <w:rsid w:val="007569D2"/>
    <w:rsid w:val="00756D1C"/>
    <w:rsid w:val="00756F31"/>
    <w:rsid w:val="00756FDF"/>
    <w:rsid w:val="00757176"/>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418"/>
    <w:rsid w:val="00760622"/>
    <w:rsid w:val="007606D8"/>
    <w:rsid w:val="007608AF"/>
    <w:rsid w:val="00760A11"/>
    <w:rsid w:val="00760DDC"/>
    <w:rsid w:val="00760F1A"/>
    <w:rsid w:val="00760F49"/>
    <w:rsid w:val="00761184"/>
    <w:rsid w:val="00761189"/>
    <w:rsid w:val="007612F0"/>
    <w:rsid w:val="0076130E"/>
    <w:rsid w:val="007613A7"/>
    <w:rsid w:val="007614F3"/>
    <w:rsid w:val="0076159B"/>
    <w:rsid w:val="007617E1"/>
    <w:rsid w:val="00761858"/>
    <w:rsid w:val="00761929"/>
    <w:rsid w:val="0076196D"/>
    <w:rsid w:val="00761A9E"/>
    <w:rsid w:val="00761B20"/>
    <w:rsid w:val="00761C7C"/>
    <w:rsid w:val="00761F6F"/>
    <w:rsid w:val="00761F8A"/>
    <w:rsid w:val="00761FCD"/>
    <w:rsid w:val="00761FDE"/>
    <w:rsid w:val="00762134"/>
    <w:rsid w:val="00762188"/>
    <w:rsid w:val="0076221F"/>
    <w:rsid w:val="0076244F"/>
    <w:rsid w:val="00762655"/>
    <w:rsid w:val="007626A5"/>
    <w:rsid w:val="0076283F"/>
    <w:rsid w:val="007629EB"/>
    <w:rsid w:val="00762D76"/>
    <w:rsid w:val="00762EEB"/>
    <w:rsid w:val="007633C3"/>
    <w:rsid w:val="007633EE"/>
    <w:rsid w:val="0076341A"/>
    <w:rsid w:val="00763664"/>
    <w:rsid w:val="007637B8"/>
    <w:rsid w:val="0076387B"/>
    <w:rsid w:val="00763A2F"/>
    <w:rsid w:val="00763F13"/>
    <w:rsid w:val="0076422A"/>
    <w:rsid w:val="007642BE"/>
    <w:rsid w:val="007642C9"/>
    <w:rsid w:val="00764393"/>
    <w:rsid w:val="007645E8"/>
    <w:rsid w:val="007646DD"/>
    <w:rsid w:val="007647F3"/>
    <w:rsid w:val="007649CF"/>
    <w:rsid w:val="00764BE6"/>
    <w:rsid w:val="00764D86"/>
    <w:rsid w:val="00764E93"/>
    <w:rsid w:val="00764F49"/>
    <w:rsid w:val="0076519E"/>
    <w:rsid w:val="00765404"/>
    <w:rsid w:val="00765785"/>
    <w:rsid w:val="007657DE"/>
    <w:rsid w:val="007658E4"/>
    <w:rsid w:val="00765A01"/>
    <w:rsid w:val="00765F23"/>
    <w:rsid w:val="00765F2E"/>
    <w:rsid w:val="00766083"/>
    <w:rsid w:val="00766153"/>
    <w:rsid w:val="007664D9"/>
    <w:rsid w:val="0076674D"/>
    <w:rsid w:val="0076677D"/>
    <w:rsid w:val="00766A59"/>
    <w:rsid w:val="00766B21"/>
    <w:rsid w:val="00766C08"/>
    <w:rsid w:val="00766C33"/>
    <w:rsid w:val="00766C4A"/>
    <w:rsid w:val="00766E82"/>
    <w:rsid w:val="0076704E"/>
    <w:rsid w:val="0076743D"/>
    <w:rsid w:val="00767485"/>
    <w:rsid w:val="00767A83"/>
    <w:rsid w:val="00767B5F"/>
    <w:rsid w:val="00767BD8"/>
    <w:rsid w:val="00767C9B"/>
    <w:rsid w:val="00767F28"/>
    <w:rsid w:val="007700BB"/>
    <w:rsid w:val="00770152"/>
    <w:rsid w:val="0077025F"/>
    <w:rsid w:val="00770326"/>
    <w:rsid w:val="00770397"/>
    <w:rsid w:val="00770517"/>
    <w:rsid w:val="007706F5"/>
    <w:rsid w:val="00770722"/>
    <w:rsid w:val="007707B7"/>
    <w:rsid w:val="007709BD"/>
    <w:rsid w:val="00770BE6"/>
    <w:rsid w:val="00770CC3"/>
    <w:rsid w:val="00770EFB"/>
    <w:rsid w:val="00771019"/>
    <w:rsid w:val="0077108B"/>
    <w:rsid w:val="00771186"/>
    <w:rsid w:val="00771355"/>
    <w:rsid w:val="00771361"/>
    <w:rsid w:val="0077163B"/>
    <w:rsid w:val="00771667"/>
    <w:rsid w:val="00771684"/>
    <w:rsid w:val="00771821"/>
    <w:rsid w:val="0077185A"/>
    <w:rsid w:val="007718E8"/>
    <w:rsid w:val="007719E8"/>
    <w:rsid w:val="00771A87"/>
    <w:rsid w:val="00771D47"/>
    <w:rsid w:val="00771FD3"/>
    <w:rsid w:val="00772057"/>
    <w:rsid w:val="007720F4"/>
    <w:rsid w:val="0077215C"/>
    <w:rsid w:val="00772461"/>
    <w:rsid w:val="00772466"/>
    <w:rsid w:val="0077285F"/>
    <w:rsid w:val="00772AC4"/>
    <w:rsid w:val="00772AD7"/>
    <w:rsid w:val="00772B0A"/>
    <w:rsid w:val="00772B41"/>
    <w:rsid w:val="00772D27"/>
    <w:rsid w:val="00772E8D"/>
    <w:rsid w:val="00772E95"/>
    <w:rsid w:val="00772FC7"/>
    <w:rsid w:val="0077312F"/>
    <w:rsid w:val="00773337"/>
    <w:rsid w:val="00773392"/>
    <w:rsid w:val="0077346D"/>
    <w:rsid w:val="0077356A"/>
    <w:rsid w:val="0077399E"/>
    <w:rsid w:val="00773B6B"/>
    <w:rsid w:val="00773B7C"/>
    <w:rsid w:val="00773CE1"/>
    <w:rsid w:val="00773D1E"/>
    <w:rsid w:val="00773E0C"/>
    <w:rsid w:val="00774172"/>
    <w:rsid w:val="0077422B"/>
    <w:rsid w:val="0077438A"/>
    <w:rsid w:val="00774447"/>
    <w:rsid w:val="007744D3"/>
    <w:rsid w:val="00774804"/>
    <w:rsid w:val="007748C5"/>
    <w:rsid w:val="00774AEF"/>
    <w:rsid w:val="00774BFF"/>
    <w:rsid w:val="00774C62"/>
    <w:rsid w:val="00774C9C"/>
    <w:rsid w:val="00774CEC"/>
    <w:rsid w:val="00774EA2"/>
    <w:rsid w:val="007751BA"/>
    <w:rsid w:val="007751F0"/>
    <w:rsid w:val="00775284"/>
    <w:rsid w:val="00775391"/>
    <w:rsid w:val="00775539"/>
    <w:rsid w:val="00775A81"/>
    <w:rsid w:val="00775C93"/>
    <w:rsid w:val="007760E9"/>
    <w:rsid w:val="007762E1"/>
    <w:rsid w:val="007763AA"/>
    <w:rsid w:val="0077697A"/>
    <w:rsid w:val="007769B0"/>
    <w:rsid w:val="007769B2"/>
    <w:rsid w:val="00776B79"/>
    <w:rsid w:val="00776C18"/>
    <w:rsid w:val="00776D57"/>
    <w:rsid w:val="00776DE6"/>
    <w:rsid w:val="007770A6"/>
    <w:rsid w:val="007771C0"/>
    <w:rsid w:val="007772CC"/>
    <w:rsid w:val="007776EE"/>
    <w:rsid w:val="00777A51"/>
    <w:rsid w:val="00777AAB"/>
    <w:rsid w:val="00777C60"/>
    <w:rsid w:val="00777D17"/>
    <w:rsid w:val="00777F44"/>
    <w:rsid w:val="0078020D"/>
    <w:rsid w:val="00780622"/>
    <w:rsid w:val="0078073D"/>
    <w:rsid w:val="007807D2"/>
    <w:rsid w:val="00780821"/>
    <w:rsid w:val="0078085D"/>
    <w:rsid w:val="007808C2"/>
    <w:rsid w:val="00780BCA"/>
    <w:rsid w:val="00780DF1"/>
    <w:rsid w:val="00780E1C"/>
    <w:rsid w:val="00780E22"/>
    <w:rsid w:val="00781200"/>
    <w:rsid w:val="007812A0"/>
    <w:rsid w:val="00781361"/>
    <w:rsid w:val="0078137F"/>
    <w:rsid w:val="007813F7"/>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D69"/>
    <w:rsid w:val="00783F09"/>
    <w:rsid w:val="0078422C"/>
    <w:rsid w:val="007843E6"/>
    <w:rsid w:val="00784445"/>
    <w:rsid w:val="00784828"/>
    <w:rsid w:val="00784881"/>
    <w:rsid w:val="00784913"/>
    <w:rsid w:val="00784A44"/>
    <w:rsid w:val="00784F9A"/>
    <w:rsid w:val="007854AE"/>
    <w:rsid w:val="007854D4"/>
    <w:rsid w:val="007855A2"/>
    <w:rsid w:val="00785A2F"/>
    <w:rsid w:val="00785DC0"/>
    <w:rsid w:val="00785FCA"/>
    <w:rsid w:val="007861D2"/>
    <w:rsid w:val="007865CD"/>
    <w:rsid w:val="00786713"/>
    <w:rsid w:val="00786B58"/>
    <w:rsid w:val="00786B6A"/>
    <w:rsid w:val="00786C26"/>
    <w:rsid w:val="00786F94"/>
    <w:rsid w:val="00787180"/>
    <w:rsid w:val="00787416"/>
    <w:rsid w:val="007878E9"/>
    <w:rsid w:val="00787936"/>
    <w:rsid w:val="00787AC5"/>
    <w:rsid w:val="00787DFA"/>
    <w:rsid w:val="00787FA4"/>
    <w:rsid w:val="007900CF"/>
    <w:rsid w:val="00790399"/>
    <w:rsid w:val="007903A0"/>
    <w:rsid w:val="007905CB"/>
    <w:rsid w:val="0079098F"/>
    <w:rsid w:val="00790A05"/>
    <w:rsid w:val="00790B27"/>
    <w:rsid w:val="00790B39"/>
    <w:rsid w:val="00790BEC"/>
    <w:rsid w:val="00790E64"/>
    <w:rsid w:val="007910DC"/>
    <w:rsid w:val="00791304"/>
    <w:rsid w:val="00791458"/>
    <w:rsid w:val="007914D0"/>
    <w:rsid w:val="00791BCC"/>
    <w:rsid w:val="00791D7F"/>
    <w:rsid w:val="00791DD0"/>
    <w:rsid w:val="007920D1"/>
    <w:rsid w:val="0079228F"/>
    <w:rsid w:val="00792673"/>
    <w:rsid w:val="0079268B"/>
    <w:rsid w:val="00792BDF"/>
    <w:rsid w:val="00792BF2"/>
    <w:rsid w:val="00792D61"/>
    <w:rsid w:val="00793261"/>
    <w:rsid w:val="0079374A"/>
    <w:rsid w:val="00793788"/>
    <w:rsid w:val="00793885"/>
    <w:rsid w:val="00793B28"/>
    <w:rsid w:val="007941A3"/>
    <w:rsid w:val="00794337"/>
    <w:rsid w:val="007943DC"/>
    <w:rsid w:val="00794557"/>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990"/>
    <w:rsid w:val="00795BC4"/>
    <w:rsid w:val="00795BDA"/>
    <w:rsid w:val="00795F51"/>
    <w:rsid w:val="00796622"/>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2D7"/>
    <w:rsid w:val="007A0460"/>
    <w:rsid w:val="007A074A"/>
    <w:rsid w:val="007A081B"/>
    <w:rsid w:val="007A08F7"/>
    <w:rsid w:val="007A0F37"/>
    <w:rsid w:val="007A1007"/>
    <w:rsid w:val="007A147B"/>
    <w:rsid w:val="007A17DF"/>
    <w:rsid w:val="007A1C88"/>
    <w:rsid w:val="007A1CB4"/>
    <w:rsid w:val="007A1D8A"/>
    <w:rsid w:val="007A1E66"/>
    <w:rsid w:val="007A1EDC"/>
    <w:rsid w:val="007A1F11"/>
    <w:rsid w:val="007A1F7B"/>
    <w:rsid w:val="007A23A7"/>
    <w:rsid w:val="007A23FE"/>
    <w:rsid w:val="007A2477"/>
    <w:rsid w:val="007A281A"/>
    <w:rsid w:val="007A286B"/>
    <w:rsid w:val="007A2AD7"/>
    <w:rsid w:val="007A2BA2"/>
    <w:rsid w:val="007A2C12"/>
    <w:rsid w:val="007A2CD4"/>
    <w:rsid w:val="007A2DEC"/>
    <w:rsid w:val="007A2E66"/>
    <w:rsid w:val="007A3097"/>
    <w:rsid w:val="007A31E7"/>
    <w:rsid w:val="007A373B"/>
    <w:rsid w:val="007A383C"/>
    <w:rsid w:val="007A401A"/>
    <w:rsid w:val="007A450B"/>
    <w:rsid w:val="007A4581"/>
    <w:rsid w:val="007A4B6C"/>
    <w:rsid w:val="007A4C47"/>
    <w:rsid w:val="007A4DBA"/>
    <w:rsid w:val="007A4F31"/>
    <w:rsid w:val="007A4F8A"/>
    <w:rsid w:val="007A511D"/>
    <w:rsid w:val="007A51DE"/>
    <w:rsid w:val="007A5238"/>
    <w:rsid w:val="007A524E"/>
    <w:rsid w:val="007A53FD"/>
    <w:rsid w:val="007A5492"/>
    <w:rsid w:val="007A5573"/>
    <w:rsid w:val="007A56FD"/>
    <w:rsid w:val="007A5786"/>
    <w:rsid w:val="007A57A4"/>
    <w:rsid w:val="007A5804"/>
    <w:rsid w:val="007A5A90"/>
    <w:rsid w:val="007A5A96"/>
    <w:rsid w:val="007A5B0D"/>
    <w:rsid w:val="007A5C44"/>
    <w:rsid w:val="007A5CE2"/>
    <w:rsid w:val="007A5DF3"/>
    <w:rsid w:val="007A5FA1"/>
    <w:rsid w:val="007A612C"/>
    <w:rsid w:val="007A6329"/>
    <w:rsid w:val="007A6649"/>
    <w:rsid w:val="007A67BD"/>
    <w:rsid w:val="007A697F"/>
    <w:rsid w:val="007A6B9C"/>
    <w:rsid w:val="007A6C31"/>
    <w:rsid w:val="007A6CD1"/>
    <w:rsid w:val="007A6E8F"/>
    <w:rsid w:val="007A6EED"/>
    <w:rsid w:val="007A6FE5"/>
    <w:rsid w:val="007A7130"/>
    <w:rsid w:val="007A726A"/>
    <w:rsid w:val="007A7371"/>
    <w:rsid w:val="007A73F3"/>
    <w:rsid w:val="007A773F"/>
    <w:rsid w:val="007A785C"/>
    <w:rsid w:val="007A7924"/>
    <w:rsid w:val="007A79DE"/>
    <w:rsid w:val="007A7A0C"/>
    <w:rsid w:val="007A7B2B"/>
    <w:rsid w:val="007A7BF6"/>
    <w:rsid w:val="007A7D01"/>
    <w:rsid w:val="007A7D29"/>
    <w:rsid w:val="007A7E52"/>
    <w:rsid w:val="007B0130"/>
    <w:rsid w:val="007B06F0"/>
    <w:rsid w:val="007B0737"/>
    <w:rsid w:val="007B078B"/>
    <w:rsid w:val="007B0909"/>
    <w:rsid w:val="007B09A3"/>
    <w:rsid w:val="007B0AC4"/>
    <w:rsid w:val="007B0C47"/>
    <w:rsid w:val="007B0C53"/>
    <w:rsid w:val="007B0F53"/>
    <w:rsid w:val="007B0F83"/>
    <w:rsid w:val="007B1054"/>
    <w:rsid w:val="007B1236"/>
    <w:rsid w:val="007B1BCC"/>
    <w:rsid w:val="007B1F50"/>
    <w:rsid w:val="007B1F60"/>
    <w:rsid w:val="007B20F8"/>
    <w:rsid w:val="007B2523"/>
    <w:rsid w:val="007B2592"/>
    <w:rsid w:val="007B2611"/>
    <w:rsid w:val="007B263E"/>
    <w:rsid w:val="007B292B"/>
    <w:rsid w:val="007B2AD3"/>
    <w:rsid w:val="007B2B9E"/>
    <w:rsid w:val="007B2C94"/>
    <w:rsid w:val="007B2CF1"/>
    <w:rsid w:val="007B300B"/>
    <w:rsid w:val="007B3099"/>
    <w:rsid w:val="007B31B1"/>
    <w:rsid w:val="007B31EC"/>
    <w:rsid w:val="007B3261"/>
    <w:rsid w:val="007B3312"/>
    <w:rsid w:val="007B3774"/>
    <w:rsid w:val="007B3AAB"/>
    <w:rsid w:val="007B3ACA"/>
    <w:rsid w:val="007B3C23"/>
    <w:rsid w:val="007B3CA0"/>
    <w:rsid w:val="007B3DEF"/>
    <w:rsid w:val="007B3E06"/>
    <w:rsid w:val="007B3E13"/>
    <w:rsid w:val="007B42DE"/>
    <w:rsid w:val="007B4528"/>
    <w:rsid w:val="007B4550"/>
    <w:rsid w:val="007B4762"/>
    <w:rsid w:val="007B4836"/>
    <w:rsid w:val="007B4BA7"/>
    <w:rsid w:val="007B4C85"/>
    <w:rsid w:val="007B4D60"/>
    <w:rsid w:val="007B4D9A"/>
    <w:rsid w:val="007B4DA9"/>
    <w:rsid w:val="007B5081"/>
    <w:rsid w:val="007B5344"/>
    <w:rsid w:val="007B542D"/>
    <w:rsid w:val="007B55D8"/>
    <w:rsid w:val="007B56A2"/>
    <w:rsid w:val="007B573C"/>
    <w:rsid w:val="007B576D"/>
    <w:rsid w:val="007B57E0"/>
    <w:rsid w:val="007B589B"/>
    <w:rsid w:val="007B5A02"/>
    <w:rsid w:val="007B5AD0"/>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A86"/>
    <w:rsid w:val="007B7B6C"/>
    <w:rsid w:val="007B7BE3"/>
    <w:rsid w:val="007C0102"/>
    <w:rsid w:val="007C02D2"/>
    <w:rsid w:val="007C04FC"/>
    <w:rsid w:val="007C053E"/>
    <w:rsid w:val="007C0788"/>
    <w:rsid w:val="007C0974"/>
    <w:rsid w:val="007C0A60"/>
    <w:rsid w:val="007C0B3C"/>
    <w:rsid w:val="007C0DAC"/>
    <w:rsid w:val="007C0DC0"/>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CD8"/>
    <w:rsid w:val="007C2EE6"/>
    <w:rsid w:val="007C3074"/>
    <w:rsid w:val="007C32C2"/>
    <w:rsid w:val="007C32DB"/>
    <w:rsid w:val="007C3371"/>
    <w:rsid w:val="007C356C"/>
    <w:rsid w:val="007C361A"/>
    <w:rsid w:val="007C3629"/>
    <w:rsid w:val="007C36F1"/>
    <w:rsid w:val="007C3F2C"/>
    <w:rsid w:val="007C4315"/>
    <w:rsid w:val="007C449F"/>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24"/>
    <w:rsid w:val="007C629B"/>
    <w:rsid w:val="007C63D9"/>
    <w:rsid w:val="007C6509"/>
    <w:rsid w:val="007C6526"/>
    <w:rsid w:val="007C65C7"/>
    <w:rsid w:val="007C6641"/>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5F"/>
    <w:rsid w:val="007D0B96"/>
    <w:rsid w:val="007D0BD4"/>
    <w:rsid w:val="007D0DAE"/>
    <w:rsid w:val="007D0F59"/>
    <w:rsid w:val="007D0FD4"/>
    <w:rsid w:val="007D1147"/>
    <w:rsid w:val="007D114F"/>
    <w:rsid w:val="007D1192"/>
    <w:rsid w:val="007D1664"/>
    <w:rsid w:val="007D1B6E"/>
    <w:rsid w:val="007D1EA5"/>
    <w:rsid w:val="007D1F69"/>
    <w:rsid w:val="007D1FF5"/>
    <w:rsid w:val="007D2224"/>
    <w:rsid w:val="007D2361"/>
    <w:rsid w:val="007D24D7"/>
    <w:rsid w:val="007D2616"/>
    <w:rsid w:val="007D27CB"/>
    <w:rsid w:val="007D2918"/>
    <w:rsid w:val="007D29E2"/>
    <w:rsid w:val="007D2A62"/>
    <w:rsid w:val="007D2A97"/>
    <w:rsid w:val="007D2BBA"/>
    <w:rsid w:val="007D2C3E"/>
    <w:rsid w:val="007D2EE9"/>
    <w:rsid w:val="007D2FF4"/>
    <w:rsid w:val="007D301C"/>
    <w:rsid w:val="007D31A5"/>
    <w:rsid w:val="007D31D7"/>
    <w:rsid w:val="007D356F"/>
    <w:rsid w:val="007D3661"/>
    <w:rsid w:val="007D3673"/>
    <w:rsid w:val="007D381F"/>
    <w:rsid w:val="007D3A1D"/>
    <w:rsid w:val="007D3AAA"/>
    <w:rsid w:val="007D3AC2"/>
    <w:rsid w:val="007D3F3D"/>
    <w:rsid w:val="007D4081"/>
    <w:rsid w:val="007D408B"/>
    <w:rsid w:val="007D41D6"/>
    <w:rsid w:val="007D46D5"/>
    <w:rsid w:val="007D4914"/>
    <w:rsid w:val="007D4919"/>
    <w:rsid w:val="007D4A09"/>
    <w:rsid w:val="007D4A1F"/>
    <w:rsid w:val="007D4B9C"/>
    <w:rsid w:val="007D527C"/>
    <w:rsid w:val="007D5361"/>
    <w:rsid w:val="007D54DF"/>
    <w:rsid w:val="007D56E1"/>
    <w:rsid w:val="007D5F11"/>
    <w:rsid w:val="007D630B"/>
    <w:rsid w:val="007D64EA"/>
    <w:rsid w:val="007D6835"/>
    <w:rsid w:val="007D6982"/>
    <w:rsid w:val="007D6C50"/>
    <w:rsid w:val="007D6E7C"/>
    <w:rsid w:val="007D6F08"/>
    <w:rsid w:val="007D6F4B"/>
    <w:rsid w:val="007D70BD"/>
    <w:rsid w:val="007D747C"/>
    <w:rsid w:val="007D754F"/>
    <w:rsid w:val="007D7599"/>
    <w:rsid w:val="007D77BD"/>
    <w:rsid w:val="007D7BA0"/>
    <w:rsid w:val="007D7C53"/>
    <w:rsid w:val="007D7D55"/>
    <w:rsid w:val="007E05B3"/>
    <w:rsid w:val="007E0689"/>
    <w:rsid w:val="007E0EA3"/>
    <w:rsid w:val="007E0FCD"/>
    <w:rsid w:val="007E1022"/>
    <w:rsid w:val="007E113D"/>
    <w:rsid w:val="007E114E"/>
    <w:rsid w:val="007E12F4"/>
    <w:rsid w:val="007E1431"/>
    <w:rsid w:val="007E151B"/>
    <w:rsid w:val="007E1723"/>
    <w:rsid w:val="007E1A1F"/>
    <w:rsid w:val="007E1C82"/>
    <w:rsid w:val="007E1CC3"/>
    <w:rsid w:val="007E1E3B"/>
    <w:rsid w:val="007E2036"/>
    <w:rsid w:val="007E2338"/>
    <w:rsid w:val="007E2467"/>
    <w:rsid w:val="007E282F"/>
    <w:rsid w:val="007E2B1A"/>
    <w:rsid w:val="007E2E93"/>
    <w:rsid w:val="007E2F87"/>
    <w:rsid w:val="007E3054"/>
    <w:rsid w:val="007E3142"/>
    <w:rsid w:val="007E323B"/>
    <w:rsid w:val="007E35A0"/>
    <w:rsid w:val="007E36C6"/>
    <w:rsid w:val="007E372E"/>
    <w:rsid w:val="007E379A"/>
    <w:rsid w:val="007E3C0E"/>
    <w:rsid w:val="007E3C79"/>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A2"/>
    <w:rsid w:val="007E4EB7"/>
    <w:rsid w:val="007E4ED7"/>
    <w:rsid w:val="007E4FB6"/>
    <w:rsid w:val="007E4FEA"/>
    <w:rsid w:val="007E5097"/>
    <w:rsid w:val="007E52D2"/>
    <w:rsid w:val="007E53AA"/>
    <w:rsid w:val="007E58E3"/>
    <w:rsid w:val="007E58F5"/>
    <w:rsid w:val="007E596A"/>
    <w:rsid w:val="007E59B8"/>
    <w:rsid w:val="007E59C3"/>
    <w:rsid w:val="007E59E9"/>
    <w:rsid w:val="007E5A09"/>
    <w:rsid w:val="007E5CAD"/>
    <w:rsid w:val="007E62BE"/>
    <w:rsid w:val="007E6768"/>
    <w:rsid w:val="007E676B"/>
    <w:rsid w:val="007E6B57"/>
    <w:rsid w:val="007E6C53"/>
    <w:rsid w:val="007E6DEB"/>
    <w:rsid w:val="007E73C2"/>
    <w:rsid w:val="007E7775"/>
    <w:rsid w:val="007E78AA"/>
    <w:rsid w:val="007E7BB0"/>
    <w:rsid w:val="007E7BE6"/>
    <w:rsid w:val="007E7BE9"/>
    <w:rsid w:val="007E7C03"/>
    <w:rsid w:val="007F00D0"/>
    <w:rsid w:val="007F01C9"/>
    <w:rsid w:val="007F025C"/>
    <w:rsid w:val="007F03E8"/>
    <w:rsid w:val="007F041F"/>
    <w:rsid w:val="007F051F"/>
    <w:rsid w:val="007F0566"/>
    <w:rsid w:val="007F08A3"/>
    <w:rsid w:val="007F0A2F"/>
    <w:rsid w:val="007F0BF1"/>
    <w:rsid w:val="007F0EAE"/>
    <w:rsid w:val="007F0EF2"/>
    <w:rsid w:val="007F114E"/>
    <w:rsid w:val="007F1282"/>
    <w:rsid w:val="007F1417"/>
    <w:rsid w:val="007F158C"/>
    <w:rsid w:val="007F17F7"/>
    <w:rsid w:val="007F1808"/>
    <w:rsid w:val="007F18CD"/>
    <w:rsid w:val="007F18FE"/>
    <w:rsid w:val="007F2103"/>
    <w:rsid w:val="007F2220"/>
    <w:rsid w:val="007F2567"/>
    <w:rsid w:val="007F263A"/>
    <w:rsid w:val="007F2A4B"/>
    <w:rsid w:val="007F2DD2"/>
    <w:rsid w:val="007F2F79"/>
    <w:rsid w:val="007F325D"/>
    <w:rsid w:val="007F344E"/>
    <w:rsid w:val="007F34BD"/>
    <w:rsid w:val="007F37E8"/>
    <w:rsid w:val="007F3C6B"/>
    <w:rsid w:val="007F3CAC"/>
    <w:rsid w:val="007F3D31"/>
    <w:rsid w:val="007F3DA3"/>
    <w:rsid w:val="007F3F81"/>
    <w:rsid w:val="007F4047"/>
    <w:rsid w:val="007F4316"/>
    <w:rsid w:val="007F4332"/>
    <w:rsid w:val="007F463D"/>
    <w:rsid w:val="007F46CF"/>
    <w:rsid w:val="007F4744"/>
    <w:rsid w:val="007F4C64"/>
    <w:rsid w:val="007F4EDA"/>
    <w:rsid w:val="007F4F43"/>
    <w:rsid w:val="007F5163"/>
    <w:rsid w:val="007F520A"/>
    <w:rsid w:val="007F52D9"/>
    <w:rsid w:val="007F531B"/>
    <w:rsid w:val="007F5473"/>
    <w:rsid w:val="007F55A3"/>
    <w:rsid w:val="007F55B5"/>
    <w:rsid w:val="007F5E5C"/>
    <w:rsid w:val="007F5FB5"/>
    <w:rsid w:val="007F6233"/>
    <w:rsid w:val="007F627A"/>
    <w:rsid w:val="007F645E"/>
    <w:rsid w:val="007F646A"/>
    <w:rsid w:val="007F668A"/>
    <w:rsid w:val="007F697D"/>
    <w:rsid w:val="007F6AAD"/>
    <w:rsid w:val="007F6AD4"/>
    <w:rsid w:val="007F6B49"/>
    <w:rsid w:val="007F6C0E"/>
    <w:rsid w:val="007F6C81"/>
    <w:rsid w:val="007F6FD2"/>
    <w:rsid w:val="007F6FDE"/>
    <w:rsid w:val="007F70D4"/>
    <w:rsid w:val="007F78D7"/>
    <w:rsid w:val="007F7A73"/>
    <w:rsid w:val="007F7CE8"/>
    <w:rsid w:val="007F7CE9"/>
    <w:rsid w:val="007F7E98"/>
    <w:rsid w:val="00800304"/>
    <w:rsid w:val="0080032E"/>
    <w:rsid w:val="0080063F"/>
    <w:rsid w:val="008009F5"/>
    <w:rsid w:val="00800C70"/>
    <w:rsid w:val="00801091"/>
    <w:rsid w:val="008011D5"/>
    <w:rsid w:val="00801206"/>
    <w:rsid w:val="0080136C"/>
    <w:rsid w:val="008014B6"/>
    <w:rsid w:val="008016A8"/>
    <w:rsid w:val="00801757"/>
    <w:rsid w:val="00801809"/>
    <w:rsid w:val="008019BD"/>
    <w:rsid w:val="008019EB"/>
    <w:rsid w:val="00801B3F"/>
    <w:rsid w:val="00801B86"/>
    <w:rsid w:val="0080202C"/>
    <w:rsid w:val="00802460"/>
    <w:rsid w:val="008024D2"/>
    <w:rsid w:val="00802692"/>
    <w:rsid w:val="00802721"/>
    <w:rsid w:val="00802859"/>
    <w:rsid w:val="00802877"/>
    <w:rsid w:val="00802911"/>
    <w:rsid w:val="00802965"/>
    <w:rsid w:val="00802B06"/>
    <w:rsid w:val="00803131"/>
    <w:rsid w:val="00803158"/>
    <w:rsid w:val="00803160"/>
    <w:rsid w:val="008032B8"/>
    <w:rsid w:val="00803466"/>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235"/>
    <w:rsid w:val="008053FB"/>
    <w:rsid w:val="00805779"/>
    <w:rsid w:val="00805CC5"/>
    <w:rsid w:val="00805D2C"/>
    <w:rsid w:val="00805ED5"/>
    <w:rsid w:val="00806315"/>
    <w:rsid w:val="0080637F"/>
    <w:rsid w:val="008063EE"/>
    <w:rsid w:val="00806555"/>
    <w:rsid w:val="00806653"/>
    <w:rsid w:val="0080673F"/>
    <w:rsid w:val="008067F1"/>
    <w:rsid w:val="00806A9D"/>
    <w:rsid w:val="00806F2D"/>
    <w:rsid w:val="00807338"/>
    <w:rsid w:val="008074C2"/>
    <w:rsid w:val="008076C9"/>
    <w:rsid w:val="0080796C"/>
    <w:rsid w:val="00807C04"/>
    <w:rsid w:val="00807CB2"/>
    <w:rsid w:val="00807D56"/>
    <w:rsid w:val="00807E73"/>
    <w:rsid w:val="00810136"/>
    <w:rsid w:val="008101DE"/>
    <w:rsid w:val="00810422"/>
    <w:rsid w:val="00810620"/>
    <w:rsid w:val="00810BE8"/>
    <w:rsid w:val="00810CD1"/>
    <w:rsid w:val="00810D11"/>
    <w:rsid w:val="00810EA2"/>
    <w:rsid w:val="00810F53"/>
    <w:rsid w:val="00810FF1"/>
    <w:rsid w:val="00811013"/>
    <w:rsid w:val="00811191"/>
    <w:rsid w:val="008116E5"/>
    <w:rsid w:val="008117E9"/>
    <w:rsid w:val="008118E1"/>
    <w:rsid w:val="008119FF"/>
    <w:rsid w:val="00811DC7"/>
    <w:rsid w:val="008120A8"/>
    <w:rsid w:val="008121DA"/>
    <w:rsid w:val="008122B1"/>
    <w:rsid w:val="00812543"/>
    <w:rsid w:val="008126DB"/>
    <w:rsid w:val="00812886"/>
    <w:rsid w:val="0081299A"/>
    <w:rsid w:val="008129BD"/>
    <w:rsid w:val="00812A13"/>
    <w:rsid w:val="00812AB2"/>
    <w:rsid w:val="00812BA8"/>
    <w:rsid w:val="00812E1C"/>
    <w:rsid w:val="00812E87"/>
    <w:rsid w:val="00812EA8"/>
    <w:rsid w:val="00812ED8"/>
    <w:rsid w:val="008131AD"/>
    <w:rsid w:val="00813201"/>
    <w:rsid w:val="00813258"/>
    <w:rsid w:val="00813471"/>
    <w:rsid w:val="008135F9"/>
    <w:rsid w:val="0081391E"/>
    <w:rsid w:val="00813925"/>
    <w:rsid w:val="00813CF0"/>
    <w:rsid w:val="00813D03"/>
    <w:rsid w:val="00813D4E"/>
    <w:rsid w:val="00814605"/>
    <w:rsid w:val="00814680"/>
    <w:rsid w:val="00814700"/>
    <w:rsid w:val="00814850"/>
    <w:rsid w:val="00814901"/>
    <w:rsid w:val="00814AFD"/>
    <w:rsid w:val="00814CF1"/>
    <w:rsid w:val="008150BC"/>
    <w:rsid w:val="008150C6"/>
    <w:rsid w:val="008152A9"/>
    <w:rsid w:val="008152D4"/>
    <w:rsid w:val="008155B2"/>
    <w:rsid w:val="00815767"/>
    <w:rsid w:val="008158C4"/>
    <w:rsid w:val="0081593B"/>
    <w:rsid w:val="008159B8"/>
    <w:rsid w:val="00815CD4"/>
    <w:rsid w:val="00815DF7"/>
    <w:rsid w:val="00815E2C"/>
    <w:rsid w:val="008161A8"/>
    <w:rsid w:val="00816274"/>
    <w:rsid w:val="008162A7"/>
    <w:rsid w:val="00816331"/>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AB9"/>
    <w:rsid w:val="00820AF0"/>
    <w:rsid w:val="00820FC8"/>
    <w:rsid w:val="0082105A"/>
    <w:rsid w:val="00821167"/>
    <w:rsid w:val="00821224"/>
    <w:rsid w:val="00821229"/>
    <w:rsid w:val="008214CD"/>
    <w:rsid w:val="0082154F"/>
    <w:rsid w:val="008216FC"/>
    <w:rsid w:val="00821709"/>
    <w:rsid w:val="0082171C"/>
    <w:rsid w:val="00821773"/>
    <w:rsid w:val="0082193C"/>
    <w:rsid w:val="008219F1"/>
    <w:rsid w:val="00821B10"/>
    <w:rsid w:val="00821B37"/>
    <w:rsid w:val="00822008"/>
    <w:rsid w:val="00822071"/>
    <w:rsid w:val="00822101"/>
    <w:rsid w:val="008222B0"/>
    <w:rsid w:val="0082232D"/>
    <w:rsid w:val="008223D4"/>
    <w:rsid w:val="008223FE"/>
    <w:rsid w:val="0082244E"/>
    <w:rsid w:val="00822488"/>
    <w:rsid w:val="008225B7"/>
    <w:rsid w:val="008226CF"/>
    <w:rsid w:val="00822A1C"/>
    <w:rsid w:val="00822ACA"/>
    <w:rsid w:val="00822ACB"/>
    <w:rsid w:val="00822BC9"/>
    <w:rsid w:val="00822CB1"/>
    <w:rsid w:val="00822EAD"/>
    <w:rsid w:val="00822ED7"/>
    <w:rsid w:val="00822F2A"/>
    <w:rsid w:val="0082310B"/>
    <w:rsid w:val="00823139"/>
    <w:rsid w:val="00823370"/>
    <w:rsid w:val="0082344B"/>
    <w:rsid w:val="0082362F"/>
    <w:rsid w:val="0082364A"/>
    <w:rsid w:val="0082368B"/>
    <w:rsid w:val="00823847"/>
    <w:rsid w:val="0082384C"/>
    <w:rsid w:val="00823B65"/>
    <w:rsid w:val="00823C9D"/>
    <w:rsid w:val="0082418F"/>
    <w:rsid w:val="008243DB"/>
    <w:rsid w:val="008244A5"/>
    <w:rsid w:val="008246BD"/>
    <w:rsid w:val="00824742"/>
    <w:rsid w:val="008248E2"/>
    <w:rsid w:val="008249E0"/>
    <w:rsid w:val="00824A6D"/>
    <w:rsid w:val="00824B8C"/>
    <w:rsid w:val="00824C38"/>
    <w:rsid w:val="00824E23"/>
    <w:rsid w:val="00824FA1"/>
    <w:rsid w:val="0082597F"/>
    <w:rsid w:val="00825CB1"/>
    <w:rsid w:val="00825ECB"/>
    <w:rsid w:val="00825F3E"/>
    <w:rsid w:val="00825FDE"/>
    <w:rsid w:val="0082623E"/>
    <w:rsid w:val="0082660A"/>
    <w:rsid w:val="00826619"/>
    <w:rsid w:val="008269D4"/>
    <w:rsid w:val="00826BDC"/>
    <w:rsid w:val="00826CC4"/>
    <w:rsid w:val="008271FE"/>
    <w:rsid w:val="008272E0"/>
    <w:rsid w:val="00827407"/>
    <w:rsid w:val="008278F4"/>
    <w:rsid w:val="00827BC2"/>
    <w:rsid w:val="00827BDC"/>
    <w:rsid w:val="00827D24"/>
    <w:rsid w:val="00827ED0"/>
    <w:rsid w:val="008300ED"/>
    <w:rsid w:val="008301A5"/>
    <w:rsid w:val="008301E8"/>
    <w:rsid w:val="0083059A"/>
    <w:rsid w:val="008308AA"/>
    <w:rsid w:val="00830B4D"/>
    <w:rsid w:val="00830DF1"/>
    <w:rsid w:val="008310B0"/>
    <w:rsid w:val="00831404"/>
    <w:rsid w:val="00831482"/>
    <w:rsid w:val="00831887"/>
    <w:rsid w:val="00831AFC"/>
    <w:rsid w:val="00831C06"/>
    <w:rsid w:val="00831D27"/>
    <w:rsid w:val="00831EE2"/>
    <w:rsid w:val="00832319"/>
    <w:rsid w:val="00832406"/>
    <w:rsid w:val="00832474"/>
    <w:rsid w:val="0083254A"/>
    <w:rsid w:val="008325A1"/>
    <w:rsid w:val="00832746"/>
    <w:rsid w:val="00832964"/>
    <w:rsid w:val="00832990"/>
    <w:rsid w:val="00832A73"/>
    <w:rsid w:val="00832AD9"/>
    <w:rsid w:val="00832BCF"/>
    <w:rsid w:val="00832DBF"/>
    <w:rsid w:val="00832F42"/>
    <w:rsid w:val="00832FE6"/>
    <w:rsid w:val="00833297"/>
    <w:rsid w:val="008332CC"/>
    <w:rsid w:val="008333A9"/>
    <w:rsid w:val="0083388D"/>
    <w:rsid w:val="00833983"/>
    <w:rsid w:val="00833B91"/>
    <w:rsid w:val="00833EEA"/>
    <w:rsid w:val="00834037"/>
    <w:rsid w:val="00834622"/>
    <w:rsid w:val="00834962"/>
    <w:rsid w:val="00834B02"/>
    <w:rsid w:val="00834D05"/>
    <w:rsid w:val="00834DD2"/>
    <w:rsid w:val="00834E18"/>
    <w:rsid w:val="008350EC"/>
    <w:rsid w:val="00835118"/>
    <w:rsid w:val="00835266"/>
    <w:rsid w:val="00835364"/>
    <w:rsid w:val="00835479"/>
    <w:rsid w:val="00835530"/>
    <w:rsid w:val="00835726"/>
    <w:rsid w:val="00835760"/>
    <w:rsid w:val="00835BB3"/>
    <w:rsid w:val="00835BF8"/>
    <w:rsid w:val="00835C4B"/>
    <w:rsid w:val="00835F44"/>
    <w:rsid w:val="0083611C"/>
    <w:rsid w:val="008361B8"/>
    <w:rsid w:val="0083630C"/>
    <w:rsid w:val="00836398"/>
    <w:rsid w:val="008363E6"/>
    <w:rsid w:val="00836739"/>
    <w:rsid w:val="008367C0"/>
    <w:rsid w:val="00836AD5"/>
    <w:rsid w:val="00836C4A"/>
    <w:rsid w:val="00836F90"/>
    <w:rsid w:val="0083701E"/>
    <w:rsid w:val="00837087"/>
    <w:rsid w:val="0083733B"/>
    <w:rsid w:val="008373BA"/>
    <w:rsid w:val="00837B3A"/>
    <w:rsid w:val="00837C2A"/>
    <w:rsid w:val="00837FEB"/>
    <w:rsid w:val="00840626"/>
    <w:rsid w:val="00840727"/>
    <w:rsid w:val="0084088E"/>
    <w:rsid w:val="00840ACE"/>
    <w:rsid w:val="00840ACF"/>
    <w:rsid w:val="00840B20"/>
    <w:rsid w:val="00840B4B"/>
    <w:rsid w:val="00840BDC"/>
    <w:rsid w:val="0084103E"/>
    <w:rsid w:val="00841126"/>
    <w:rsid w:val="008413B0"/>
    <w:rsid w:val="00841451"/>
    <w:rsid w:val="00841726"/>
    <w:rsid w:val="00841728"/>
    <w:rsid w:val="0084172A"/>
    <w:rsid w:val="00841938"/>
    <w:rsid w:val="00841AAE"/>
    <w:rsid w:val="00841D24"/>
    <w:rsid w:val="00841EA9"/>
    <w:rsid w:val="008421B3"/>
    <w:rsid w:val="00842254"/>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57"/>
    <w:rsid w:val="008444A6"/>
    <w:rsid w:val="008444CE"/>
    <w:rsid w:val="00844529"/>
    <w:rsid w:val="008447FA"/>
    <w:rsid w:val="008448C5"/>
    <w:rsid w:val="00844F7A"/>
    <w:rsid w:val="00844FDF"/>
    <w:rsid w:val="0084519B"/>
    <w:rsid w:val="008456D1"/>
    <w:rsid w:val="00845C90"/>
    <w:rsid w:val="00845DF8"/>
    <w:rsid w:val="00846123"/>
    <w:rsid w:val="00846130"/>
    <w:rsid w:val="0084626A"/>
    <w:rsid w:val="00846305"/>
    <w:rsid w:val="008463AE"/>
    <w:rsid w:val="008463F4"/>
    <w:rsid w:val="0084654A"/>
    <w:rsid w:val="00846556"/>
    <w:rsid w:val="008467BB"/>
    <w:rsid w:val="00846916"/>
    <w:rsid w:val="00846A42"/>
    <w:rsid w:val="00846B79"/>
    <w:rsid w:val="00846D11"/>
    <w:rsid w:val="00846ED9"/>
    <w:rsid w:val="008470D6"/>
    <w:rsid w:val="00847375"/>
    <w:rsid w:val="00847702"/>
    <w:rsid w:val="00847AC1"/>
    <w:rsid w:val="00847AD5"/>
    <w:rsid w:val="00847C38"/>
    <w:rsid w:val="00847D35"/>
    <w:rsid w:val="00847D93"/>
    <w:rsid w:val="00847DB9"/>
    <w:rsid w:val="00847DBD"/>
    <w:rsid w:val="00847F58"/>
    <w:rsid w:val="00847FE3"/>
    <w:rsid w:val="0085016B"/>
    <w:rsid w:val="00850267"/>
    <w:rsid w:val="0085051B"/>
    <w:rsid w:val="0085066A"/>
    <w:rsid w:val="008506EA"/>
    <w:rsid w:val="00850808"/>
    <w:rsid w:val="0085082D"/>
    <w:rsid w:val="00850853"/>
    <w:rsid w:val="008508C1"/>
    <w:rsid w:val="00850B2A"/>
    <w:rsid w:val="00850B92"/>
    <w:rsid w:val="00850D15"/>
    <w:rsid w:val="00850EF4"/>
    <w:rsid w:val="008511B7"/>
    <w:rsid w:val="00851535"/>
    <w:rsid w:val="00851558"/>
    <w:rsid w:val="008515C1"/>
    <w:rsid w:val="008517C8"/>
    <w:rsid w:val="00851848"/>
    <w:rsid w:val="008518F2"/>
    <w:rsid w:val="008519E7"/>
    <w:rsid w:val="00851A64"/>
    <w:rsid w:val="00851B5A"/>
    <w:rsid w:val="00851DCF"/>
    <w:rsid w:val="00851FDA"/>
    <w:rsid w:val="008522CA"/>
    <w:rsid w:val="00852351"/>
    <w:rsid w:val="00852713"/>
    <w:rsid w:val="00852B34"/>
    <w:rsid w:val="00852C01"/>
    <w:rsid w:val="00852EBE"/>
    <w:rsid w:val="00852F5C"/>
    <w:rsid w:val="008530A8"/>
    <w:rsid w:val="008530C1"/>
    <w:rsid w:val="008535A2"/>
    <w:rsid w:val="00853C06"/>
    <w:rsid w:val="00853C67"/>
    <w:rsid w:val="00853CD8"/>
    <w:rsid w:val="00854173"/>
    <w:rsid w:val="008543DE"/>
    <w:rsid w:val="00854437"/>
    <w:rsid w:val="0085447E"/>
    <w:rsid w:val="00854481"/>
    <w:rsid w:val="00854654"/>
    <w:rsid w:val="0085480A"/>
    <w:rsid w:val="00854A00"/>
    <w:rsid w:val="00854B1C"/>
    <w:rsid w:val="00854B3C"/>
    <w:rsid w:val="00854C0F"/>
    <w:rsid w:val="00854E4F"/>
    <w:rsid w:val="00854E99"/>
    <w:rsid w:val="00854EC5"/>
    <w:rsid w:val="0085524E"/>
    <w:rsid w:val="0085536F"/>
    <w:rsid w:val="008554D5"/>
    <w:rsid w:val="00855654"/>
    <w:rsid w:val="0085580F"/>
    <w:rsid w:val="00855B2D"/>
    <w:rsid w:val="00855CFD"/>
    <w:rsid w:val="00855E03"/>
    <w:rsid w:val="00855FED"/>
    <w:rsid w:val="0085605D"/>
    <w:rsid w:val="0085612B"/>
    <w:rsid w:val="00856132"/>
    <w:rsid w:val="0085625F"/>
    <w:rsid w:val="008562A8"/>
    <w:rsid w:val="0085631B"/>
    <w:rsid w:val="008563BF"/>
    <w:rsid w:val="008564EA"/>
    <w:rsid w:val="008565DE"/>
    <w:rsid w:val="008566B6"/>
    <w:rsid w:val="0085680B"/>
    <w:rsid w:val="00856829"/>
    <w:rsid w:val="00856C2E"/>
    <w:rsid w:val="00856EA9"/>
    <w:rsid w:val="00856FCC"/>
    <w:rsid w:val="00857025"/>
    <w:rsid w:val="00857053"/>
    <w:rsid w:val="0085721F"/>
    <w:rsid w:val="0085725D"/>
    <w:rsid w:val="00857447"/>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961"/>
    <w:rsid w:val="00860B12"/>
    <w:rsid w:val="00860C95"/>
    <w:rsid w:val="00860D04"/>
    <w:rsid w:val="00861893"/>
    <w:rsid w:val="00861A43"/>
    <w:rsid w:val="00861B57"/>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39"/>
    <w:rsid w:val="00863140"/>
    <w:rsid w:val="00863423"/>
    <w:rsid w:val="0086363E"/>
    <w:rsid w:val="0086364E"/>
    <w:rsid w:val="0086369C"/>
    <w:rsid w:val="00863777"/>
    <w:rsid w:val="00863832"/>
    <w:rsid w:val="00863A20"/>
    <w:rsid w:val="00863B69"/>
    <w:rsid w:val="00863DC2"/>
    <w:rsid w:val="00863DFC"/>
    <w:rsid w:val="00863F32"/>
    <w:rsid w:val="008644A3"/>
    <w:rsid w:val="00864652"/>
    <w:rsid w:val="008646EC"/>
    <w:rsid w:val="00864771"/>
    <w:rsid w:val="00864B1A"/>
    <w:rsid w:val="00864B58"/>
    <w:rsid w:val="00864BF1"/>
    <w:rsid w:val="00864C4B"/>
    <w:rsid w:val="00864CE6"/>
    <w:rsid w:val="00864DF3"/>
    <w:rsid w:val="00865023"/>
    <w:rsid w:val="0086556A"/>
    <w:rsid w:val="0086570D"/>
    <w:rsid w:val="00865812"/>
    <w:rsid w:val="00865AD0"/>
    <w:rsid w:val="00865D8E"/>
    <w:rsid w:val="00865F9A"/>
    <w:rsid w:val="0086633E"/>
    <w:rsid w:val="008666C6"/>
    <w:rsid w:val="00866747"/>
    <w:rsid w:val="0086683E"/>
    <w:rsid w:val="008668B5"/>
    <w:rsid w:val="00866E1F"/>
    <w:rsid w:val="00866F6E"/>
    <w:rsid w:val="0086770E"/>
    <w:rsid w:val="00867843"/>
    <w:rsid w:val="008678DB"/>
    <w:rsid w:val="00867970"/>
    <w:rsid w:val="00867B65"/>
    <w:rsid w:val="00867CBB"/>
    <w:rsid w:val="0087034A"/>
    <w:rsid w:val="0087038E"/>
    <w:rsid w:val="00870421"/>
    <w:rsid w:val="00870457"/>
    <w:rsid w:val="008705E1"/>
    <w:rsid w:val="008706F8"/>
    <w:rsid w:val="0087074B"/>
    <w:rsid w:val="00870B13"/>
    <w:rsid w:val="00870C0F"/>
    <w:rsid w:val="00870C70"/>
    <w:rsid w:val="00870CA3"/>
    <w:rsid w:val="00870CA7"/>
    <w:rsid w:val="00870CEB"/>
    <w:rsid w:val="00870D5E"/>
    <w:rsid w:val="00870E28"/>
    <w:rsid w:val="00871053"/>
    <w:rsid w:val="008711A8"/>
    <w:rsid w:val="0087126C"/>
    <w:rsid w:val="008714AE"/>
    <w:rsid w:val="00871887"/>
    <w:rsid w:val="00871AB9"/>
    <w:rsid w:val="00871B95"/>
    <w:rsid w:val="00871CB5"/>
    <w:rsid w:val="00871CB8"/>
    <w:rsid w:val="00871DC0"/>
    <w:rsid w:val="00872308"/>
    <w:rsid w:val="0087242D"/>
    <w:rsid w:val="00873030"/>
    <w:rsid w:val="00873089"/>
    <w:rsid w:val="0087335B"/>
    <w:rsid w:val="008734FB"/>
    <w:rsid w:val="00873503"/>
    <w:rsid w:val="00873582"/>
    <w:rsid w:val="00873624"/>
    <w:rsid w:val="008736A8"/>
    <w:rsid w:val="00873AE9"/>
    <w:rsid w:val="00873DAA"/>
    <w:rsid w:val="00874168"/>
    <w:rsid w:val="008742FC"/>
    <w:rsid w:val="0087435B"/>
    <w:rsid w:val="00874809"/>
    <w:rsid w:val="008749B3"/>
    <w:rsid w:val="008749DC"/>
    <w:rsid w:val="008751F8"/>
    <w:rsid w:val="00875364"/>
    <w:rsid w:val="00875450"/>
    <w:rsid w:val="00875589"/>
    <w:rsid w:val="008756D1"/>
    <w:rsid w:val="00875BAF"/>
    <w:rsid w:val="00875D51"/>
    <w:rsid w:val="00875FA6"/>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372"/>
    <w:rsid w:val="008803B1"/>
    <w:rsid w:val="008805D1"/>
    <w:rsid w:val="008806B4"/>
    <w:rsid w:val="008808AA"/>
    <w:rsid w:val="00880ABC"/>
    <w:rsid w:val="00880BA1"/>
    <w:rsid w:val="00880D9D"/>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56"/>
    <w:rsid w:val="008826C5"/>
    <w:rsid w:val="008829A6"/>
    <w:rsid w:val="008829EB"/>
    <w:rsid w:val="00882E27"/>
    <w:rsid w:val="00882E28"/>
    <w:rsid w:val="00882ECF"/>
    <w:rsid w:val="00883061"/>
    <w:rsid w:val="008830B0"/>
    <w:rsid w:val="00883391"/>
    <w:rsid w:val="008833E6"/>
    <w:rsid w:val="008834BF"/>
    <w:rsid w:val="0088377C"/>
    <w:rsid w:val="00883793"/>
    <w:rsid w:val="008837D7"/>
    <w:rsid w:val="00883823"/>
    <w:rsid w:val="00883BB3"/>
    <w:rsid w:val="00883CA9"/>
    <w:rsid w:val="00883FCC"/>
    <w:rsid w:val="00884125"/>
    <w:rsid w:val="00884593"/>
    <w:rsid w:val="00884AA4"/>
    <w:rsid w:val="00884C2D"/>
    <w:rsid w:val="00884E08"/>
    <w:rsid w:val="00884EC3"/>
    <w:rsid w:val="00885436"/>
    <w:rsid w:val="0088573F"/>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381"/>
    <w:rsid w:val="00887487"/>
    <w:rsid w:val="00887493"/>
    <w:rsid w:val="00887667"/>
    <w:rsid w:val="00887A2B"/>
    <w:rsid w:val="00887AB5"/>
    <w:rsid w:val="00887DE5"/>
    <w:rsid w:val="00887F3E"/>
    <w:rsid w:val="00887FB0"/>
    <w:rsid w:val="0089014A"/>
    <w:rsid w:val="00890294"/>
    <w:rsid w:val="0089033F"/>
    <w:rsid w:val="00890470"/>
    <w:rsid w:val="008905D7"/>
    <w:rsid w:val="008907EE"/>
    <w:rsid w:val="00890C81"/>
    <w:rsid w:val="00890EF5"/>
    <w:rsid w:val="0089164E"/>
    <w:rsid w:val="0089165E"/>
    <w:rsid w:val="008916BA"/>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3E7"/>
    <w:rsid w:val="008935B0"/>
    <w:rsid w:val="00893644"/>
    <w:rsid w:val="008936D2"/>
    <w:rsid w:val="00893A51"/>
    <w:rsid w:val="00893B13"/>
    <w:rsid w:val="00893B42"/>
    <w:rsid w:val="00893D76"/>
    <w:rsid w:val="0089410E"/>
    <w:rsid w:val="00894227"/>
    <w:rsid w:val="00894229"/>
    <w:rsid w:val="0089454F"/>
    <w:rsid w:val="008945F5"/>
    <w:rsid w:val="00894B04"/>
    <w:rsid w:val="00894BD2"/>
    <w:rsid w:val="00894C4E"/>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DA5"/>
    <w:rsid w:val="00897161"/>
    <w:rsid w:val="0089720C"/>
    <w:rsid w:val="008972B1"/>
    <w:rsid w:val="00897338"/>
    <w:rsid w:val="008973F6"/>
    <w:rsid w:val="00897432"/>
    <w:rsid w:val="0089753B"/>
    <w:rsid w:val="008976A7"/>
    <w:rsid w:val="0089782D"/>
    <w:rsid w:val="0089793F"/>
    <w:rsid w:val="00897994"/>
    <w:rsid w:val="00897A24"/>
    <w:rsid w:val="00897DA9"/>
    <w:rsid w:val="00897EE6"/>
    <w:rsid w:val="00897F70"/>
    <w:rsid w:val="00897F74"/>
    <w:rsid w:val="008A0090"/>
    <w:rsid w:val="008A015D"/>
    <w:rsid w:val="008A0440"/>
    <w:rsid w:val="008A046E"/>
    <w:rsid w:val="008A0533"/>
    <w:rsid w:val="008A05B2"/>
    <w:rsid w:val="008A0A37"/>
    <w:rsid w:val="008A0AAD"/>
    <w:rsid w:val="008A0B86"/>
    <w:rsid w:val="008A0C4A"/>
    <w:rsid w:val="008A0D5A"/>
    <w:rsid w:val="008A0D5E"/>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DFF"/>
    <w:rsid w:val="008A2E28"/>
    <w:rsid w:val="008A2FAA"/>
    <w:rsid w:val="008A318F"/>
    <w:rsid w:val="008A31B3"/>
    <w:rsid w:val="008A326E"/>
    <w:rsid w:val="008A329A"/>
    <w:rsid w:val="008A34A4"/>
    <w:rsid w:val="008A3D0B"/>
    <w:rsid w:val="008A3E69"/>
    <w:rsid w:val="008A40BA"/>
    <w:rsid w:val="008A41FB"/>
    <w:rsid w:val="008A424C"/>
    <w:rsid w:val="008A425B"/>
    <w:rsid w:val="008A4407"/>
    <w:rsid w:val="008A4653"/>
    <w:rsid w:val="008A483B"/>
    <w:rsid w:val="008A4CA0"/>
    <w:rsid w:val="008A537A"/>
    <w:rsid w:val="008A55DE"/>
    <w:rsid w:val="008A56DB"/>
    <w:rsid w:val="008A5854"/>
    <w:rsid w:val="008A59F8"/>
    <w:rsid w:val="008A5A26"/>
    <w:rsid w:val="008A5C6E"/>
    <w:rsid w:val="008A62BB"/>
    <w:rsid w:val="008A62C4"/>
    <w:rsid w:val="008A666E"/>
    <w:rsid w:val="008A66EA"/>
    <w:rsid w:val="008A67BD"/>
    <w:rsid w:val="008A685D"/>
    <w:rsid w:val="008A688A"/>
    <w:rsid w:val="008A68A4"/>
    <w:rsid w:val="008A68A9"/>
    <w:rsid w:val="008A68B6"/>
    <w:rsid w:val="008A693C"/>
    <w:rsid w:val="008A6ADE"/>
    <w:rsid w:val="008A6BF1"/>
    <w:rsid w:val="008A6C80"/>
    <w:rsid w:val="008A6EA0"/>
    <w:rsid w:val="008A6F48"/>
    <w:rsid w:val="008A6F9D"/>
    <w:rsid w:val="008A7061"/>
    <w:rsid w:val="008A72A6"/>
    <w:rsid w:val="008A72CB"/>
    <w:rsid w:val="008A75EA"/>
    <w:rsid w:val="008A79A6"/>
    <w:rsid w:val="008A79B5"/>
    <w:rsid w:val="008A79ED"/>
    <w:rsid w:val="008A7D78"/>
    <w:rsid w:val="008A7DDD"/>
    <w:rsid w:val="008B046D"/>
    <w:rsid w:val="008B08C0"/>
    <w:rsid w:val="008B0A47"/>
    <w:rsid w:val="008B0AD3"/>
    <w:rsid w:val="008B12D6"/>
    <w:rsid w:val="008B1326"/>
    <w:rsid w:val="008B1548"/>
    <w:rsid w:val="008B16FC"/>
    <w:rsid w:val="008B1739"/>
    <w:rsid w:val="008B17F8"/>
    <w:rsid w:val="008B1C03"/>
    <w:rsid w:val="008B1DC9"/>
    <w:rsid w:val="008B1FC1"/>
    <w:rsid w:val="008B2549"/>
    <w:rsid w:val="008B26E9"/>
    <w:rsid w:val="008B281E"/>
    <w:rsid w:val="008B29DD"/>
    <w:rsid w:val="008B2A12"/>
    <w:rsid w:val="008B2F9E"/>
    <w:rsid w:val="008B30AC"/>
    <w:rsid w:val="008B310B"/>
    <w:rsid w:val="008B335D"/>
    <w:rsid w:val="008B3380"/>
    <w:rsid w:val="008B338C"/>
    <w:rsid w:val="008B35EA"/>
    <w:rsid w:val="008B361B"/>
    <w:rsid w:val="008B3B37"/>
    <w:rsid w:val="008B3B82"/>
    <w:rsid w:val="008B44D8"/>
    <w:rsid w:val="008B45BD"/>
    <w:rsid w:val="008B4613"/>
    <w:rsid w:val="008B4938"/>
    <w:rsid w:val="008B4A7A"/>
    <w:rsid w:val="008B4FCD"/>
    <w:rsid w:val="008B510D"/>
    <w:rsid w:val="008B51D0"/>
    <w:rsid w:val="008B54C0"/>
    <w:rsid w:val="008B5544"/>
    <w:rsid w:val="008B582F"/>
    <w:rsid w:val="008B5A26"/>
    <w:rsid w:val="008B5A52"/>
    <w:rsid w:val="008B5BF6"/>
    <w:rsid w:val="008B5DB6"/>
    <w:rsid w:val="008B5F3C"/>
    <w:rsid w:val="008B5F7A"/>
    <w:rsid w:val="008B5FC0"/>
    <w:rsid w:val="008B5FC6"/>
    <w:rsid w:val="008B5FEE"/>
    <w:rsid w:val="008B61B6"/>
    <w:rsid w:val="008B620A"/>
    <w:rsid w:val="008B62E0"/>
    <w:rsid w:val="008B6365"/>
    <w:rsid w:val="008B63A1"/>
    <w:rsid w:val="008B641A"/>
    <w:rsid w:val="008B6731"/>
    <w:rsid w:val="008B6912"/>
    <w:rsid w:val="008B6E74"/>
    <w:rsid w:val="008B7019"/>
    <w:rsid w:val="008B718A"/>
    <w:rsid w:val="008B7193"/>
    <w:rsid w:val="008B73B8"/>
    <w:rsid w:val="008B7511"/>
    <w:rsid w:val="008B76C9"/>
    <w:rsid w:val="008B7952"/>
    <w:rsid w:val="008B79C3"/>
    <w:rsid w:val="008B7A2A"/>
    <w:rsid w:val="008B7ABB"/>
    <w:rsid w:val="008B7BA5"/>
    <w:rsid w:val="008B7D89"/>
    <w:rsid w:val="008B7DBF"/>
    <w:rsid w:val="008B7E00"/>
    <w:rsid w:val="008B7F13"/>
    <w:rsid w:val="008C00CA"/>
    <w:rsid w:val="008C0180"/>
    <w:rsid w:val="008C02E0"/>
    <w:rsid w:val="008C0355"/>
    <w:rsid w:val="008C05AD"/>
    <w:rsid w:val="008C06CC"/>
    <w:rsid w:val="008C08E6"/>
    <w:rsid w:val="008C0A4D"/>
    <w:rsid w:val="008C0ACC"/>
    <w:rsid w:val="008C0BE9"/>
    <w:rsid w:val="008C0C80"/>
    <w:rsid w:val="008C0F71"/>
    <w:rsid w:val="008C1441"/>
    <w:rsid w:val="008C1541"/>
    <w:rsid w:val="008C15B7"/>
    <w:rsid w:val="008C1747"/>
    <w:rsid w:val="008C196B"/>
    <w:rsid w:val="008C1A01"/>
    <w:rsid w:val="008C1A3C"/>
    <w:rsid w:val="008C1B10"/>
    <w:rsid w:val="008C1B2E"/>
    <w:rsid w:val="008C1B5D"/>
    <w:rsid w:val="008C1B7F"/>
    <w:rsid w:val="008C1BA8"/>
    <w:rsid w:val="008C1C21"/>
    <w:rsid w:val="008C1C2B"/>
    <w:rsid w:val="008C1C44"/>
    <w:rsid w:val="008C1D33"/>
    <w:rsid w:val="008C214D"/>
    <w:rsid w:val="008C257C"/>
    <w:rsid w:val="008C2878"/>
    <w:rsid w:val="008C298D"/>
    <w:rsid w:val="008C2A23"/>
    <w:rsid w:val="008C2D8D"/>
    <w:rsid w:val="008C312A"/>
    <w:rsid w:val="008C3225"/>
    <w:rsid w:val="008C34EE"/>
    <w:rsid w:val="008C3557"/>
    <w:rsid w:val="008C3A4A"/>
    <w:rsid w:val="008C43A4"/>
    <w:rsid w:val="008C446D"/>
    <w:rsid w:val="008C44EC"/>
    <w:rsid w:val="008C473D"/>
    <w:rsid w:val="008C4AFB"/>
    <w:rsid w:val="008C4BB6"/>
    <w:rsid w:val="008C5184"/>
    <w:rsid w:val="008C5289"/>
    <w:rsid w:val="008C5383"/>
    <w:rsid w:val="008C581D"/>
    <w:rsid w:val="008C59BE"/>
    <w:rsid w:val="008C5A64"/>
    <w:rsid w:val="008C5D1C"/>
    <w:rsid w:val="008C5E7D"/>
    <w:rsid w:val="008C5EF8"/>
    <w:rsid w:val="008C60AD"/>
    <w:rsid w:val="008C60BA"/>
    <w:rsid w:val="008C61E2"/>
    <w:rsid w:val="008C6365"/>
    <w:rsid w:val="008C6491"/>
    <w:rsid w:val="008C6493"/>
    <w:rsid w:val="008C65FE"/>
    <w:rsid w:val="008C6958"/>
    <w:rsid w:val="008C6ACB"/>
    <w:rsid w:val="008C6BB9"/>
    <w:rsid w:val="008C6BEE"/>
    <w:rsid w:val="008C6C11"/>
    <w:rsid w:val="008C709D"/>
    <w:rsid w:val="008C76C7"/>
    <w:rsid w:val="008C7847"/>
    <w:rsid w:val="008C7ABA"/>
    <w:rsid w:val="008C7CD4"/>
    <w:rsid w:val="008C7D40"/>
    <w:rsid w:val="008C7E27"/>
    <w:rsid w:val="008C7E74"/>
    <w:rsid w:val="008C7F03"/>
    <w:rsid w:val="008C7F75"/>
    <w:rsid w:val="008D000C"/>
    <w:rsid w:val="008D01E3"/>
    <w:rsid w:val="008D0248"/>
    <w:rsid w:val="008D030F"/>
    <w:rsid w:val="008D0650"/>
    <w:rsid w:val="008D0743"/>
    <w:rsid w:val="008D0806"/>
    <w:rsid w:val="008D0933"/>
    <w:rsid w:val="008D0BC4"/>
    <w:rsid w:val="008D0BD9"/>
    <w:rsid w:val="008D0D25"/>
    <w:rsid w:val="008D1790"/>
    <w:rsid w:val="008D1A0C"/>
    <w:rsid w:val="008D1E0E"/>
    <w:rsid w:val="008D2086"/>
    <w:rsid w:val="008D212E"/>
    <w:rsid w:val="008D25A3"/>
    <w:rsid w:val="008D25F9"/>
    <w:rsid w:val="008D2629"/>
    <w:rsid w:val="008D265D"/>
    <w:rsid w:val="008D2E3E"/>
    <w:rsid w:val="008D2F59"/>
    <w:rsid w:val="008D307C"/>
    <w:rsid w:val="008D322D"/>
    <w:rsid w:val="008D33A0"/>
    <w:rsid w:val="008D3474"/>
    <w:rsid w:val="008D349E"/>
    <w:rsid w:val="008D3687"/>
    <w:rsid w:val="008D3888"/>
    <w:rsid w:val="008D3896"/>
    <w:rsid w:val="008D394B"/>
    <w:rsid w:val="008D3956"/>
    <w:rsid w:val="008D3A62"/>
    <w:rsid w:val="008D3AF1"/>
    <w:rsid w:val="008D3D5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59E"/>
    <w:rsid w:val="008D57C0"/>
    <w:rsid w:val="008D5824"/>
    <w:rsid w:val="008D599D"/>
    <w:rsid w:val="008D5BF4"/>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59"/>
    <w:rsid w:val="008D7ED9"/>
    <w:rsid w:val="008D7EED"/>
    <w:rsid w:val="008E0015"/>
    <w:rsid w:val="008E0467"/>
    <w:rsid w:val="008E0553"/>
    <w:rsid w:val="008E0624"/>
    <w:rsid w:val="008E0684"/>
    <w:rsid w:val="008E0A18"/>
    <w:rsid w:val="008E102F"/>
    <w:rsid w:val="008E1200"/>
    <w:rsid w:val="008E1359"/>
    <w:rsid w:val="008E14B9"/>
    <w:rsid w:val="008E14F3"/>
    <w:rsid w:val="008E15EC"/>
    <w:rsid w:val="008E19B2"/>
    <w:rsid w:val="008E1A59"/>
    <w:rsid w:val="008E1D1D"/>
    <w:rsid w:val="008E1DAF"/>
    <w:rsid w:val="008E1F9B"/>
    <w:rsid w:val="008E2228"/>
    <w:rsid w:val="008E2300"/>
    <w:rsid w:val="008E242E"/>
    <w:rsid w:val="008E24A0"/>
    <w:rsid w:val="008E25BA"/>
    <w:rsid w:val="008E25BB"/>
    <w:rsid w:val="008E25FA"/>
    <w:rsid w:val="008E2613"/>
    <w:rsid w:val="008E263B"/>
    <w:rsid w:val="008E27DB"/>
    <w:rsid w:val="008E280D"/>
    <w:rsid w:val="008E294B"/>
    <w:rsid w:val="008E29AE"/>
    <w:rsid w:val="008E2B6D"/>
    <w:rsid w:val="008E2B7A"/>
    <w:rsid w:val="008E2E78"/>
    <w:rsid w:val="008E3042"/>
    <w:rsid w:val="008E31AC"/>
    <w:rsid w:val="008E3252"/>
    <w:rsid w:val="008E336E"/>
    <w:rsid w:val="008E3532"/>
    <w:rsid w:val="008E38E9"/>
    <w:rsid w:val="008E39E0"/>
    <w:rsid w:val="008E39E4"/>
    <w:rsid w:val="008E3FED"/>
    <w:rsid w:val="008E40E9"/>
    <w:rsid w:val="008E4180"/>
    <w:rsid w:val="008E4230"/>
    <w:rsid w:val="008E4438"/>
    <w:rsid w:val="008E44B7"/>
    <w:rsid w:val="008E47E5"/>
    <w:rsid w:val="008E486D"/>
    <w:rsid w:val="008E4B2D"/>
    <w:rsid w:val="008E4E56"/>
    <w:rsid w:val="008E52A7"/>
    <w:rsid w:val="008E52E3"/>
    <w:rsid w:val="008E53AA"/>
    <w:rsid w:val="008E53DA"/>
    <w:rsid w:val="008E5A8F"/>
    <w:rsid w:val="008E5BD2"/>
    <w:rsid w:val="008E5DB4"/>
    <w:rsid w:val="008E5F40"/>
    <w:rsid w:val="008E60E0"/>
    <w:rsid w:val="008E6233"/>
    <w:rsid w:val="008E63BF"/>
    <w:rsid w:val="008E63D6"/>
    <w:rsid w:val="008E6716"/>
    <w:rsid w:val="008E689F"/>
    <w:rsid w:val="008E68CE"/>
    <w:rsid w:val="008E692F"/>
    <w:rsid w:val="008E6B3E"/>
    <w:rsid w:val="008E6CB1"/>
    <w:rsid w:val="008E70BE"/>
    <w:rsid w:val="008E7194"/>
    <w:rsid w:val="008E7450"/>
    <w:rsid w:val="008E74B0"/>
    <w:rsid w:val="008E756D"/>
    <w:rsid w:val="008E760A"/>
    <w:rsid w:val="008E771D"/>
    <w:rsid w:val="008E787C"/>
    <w:rsid w:val="008E7885"/>
    <w:rsid w:val="008E7892"/>
    <w:rsid w:val="008E7AFD"/>
    <w:rsid w:val="008E7B8B"/>
    <w:rsid w:val="008E7CFB"/>
    <w:rsid w:val="008E7E99"/>
    <w:rsid w:val="008E7FBA"/>
    <w:rsid w:val="008F00C7"/>
    <w:rsid w:val="008F01F3"/>
    <w:rsid w:val="008F02FF"/>
    <w:rsid w:val="008F03C9"/>
    <w:rsid w:val="008F0974"/>
    <w:rsid w:val="008F0E7A"/>
    <w:rsid w:val="008F0E8A"/>
    <w:rsid w:val="008F0F57"/>
    <w:rsid w:val="008F10B0"/>
    <w:rsid w:val="008F16B4"/>
    <w:rsid w:val="008F18CA"/>
    <w:rsid w:val="008F1B04"/>
    <w:rsid w:val="008F1FC7"/>
    <w:rsid w:val="008F2008"/>
    <w:rsid w:val="008F2051"/>
    <w:rsid w:val="008F21FD"/>
    <w:rsid w:val="008F2307"/>
    <w:rsid w:val="008F2395"/>
    <w:rsid w:val="008F26C8"/>
    <w:rsid w:val="008F2712"/>
    <w:rsid w:val="008F2816"/>
    <w:rsid w:val="008F2934"/>
    <w:rsid w:val="008F2996"/>
    <w:rsid w:val="008F29AD"/>
    <w:rsid w:val="008F2E45"/>
    <w:rsid w:val="008F2EDC"/>
    <w:rsid w:val="008F2F95"/>
    <w:rsid w:val="008F303B"/>
    <w:rsid w:val="008F34FD"/>
    <w:rsid w:val="008F354F"/>
    <w:rsid w:val="008F35BF"/>
    <w:rsid w:val="008F3724"/>
    <w:rsid w:val="008F3950"/>
    <w:rsid w:val="008F3A57"/>
    <w:rsid w:val="008F3E33"/>
    <w:rsid w:val="008F4139"/>
    <w:rsid w:val="008F48EE"/>
    <w:rsid w:val="008F4A76"/>
    <w:rsid w:val="008F4FCF"/>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3A1"/>
    <w:rsid w:val="008F7518"/>
    <w:rsid w:val="008F7574"/>
    <w:rsid w:val="008F776C"/>
    <w:rsid w:val="008F7999"/>
    <w:rsid w:val="008F79C5"/>
    <w:rsid w:val="0090028A"/>
    <w:rsid w:val="00900491"/>
    <w:rsid w:val="00900863"/>
    <w:rsid w:val="00900A28"/>
    <w:rsid w:val="00900BB7"/>
    <w:rsid w:val="00900E64"/>
    <w:rsid w:val="00901111"/>
    <w:rsid w:val="00901157"/>
    <w:rsid w:val="0090147A"/>
    <w:rsid w:val="009014D0"/>
    <w:rsid w:val="009015B9"/>
    <w:rsid w:val="009016CC"/>
    <w:rsid w:val="0090172F"/>
    <w:rsid w:val="00901987"/>
    <w:rsid w:val="00901D18"/>
    <w:rsid w:val="00901D68"/>
    <w:rsid w:val="00901F24"/>
    <w:rsid w:val="00902064"/>
    <w:rsid w:val="009020F2"/>
    <w:rsid w:val="0090257E"/>
    <w:rsid w:val="0090258A"/>
    <w:rsid w:val="009028FA"/>
    <w:rsid w:val="00902A1A"/>
    <w:rsid w:val="00902B89"/>
    <w:rsid w:val="00902BCB"/>
    <w:rsid w:val="00902C58"/>
    <w:rsid w:val="00902DCB"/>
    <w:rsid w:val="00902E2D"/>
    <w:rsid w:val="00902F4D"/>
    <w:rsid w:val="0090307E"/>
    <w:rsid w:val="009030FE"/>
    <w:rsid w:val="00903108"/>
    <w:rsid w:val="009031EA"/>
    <w:rsid w:val="0090332B"/>
    <w:rsid w:val="00903366"/>
    <w:rsid w:val="00903397"/>
    <w:rsid w:val="0090367B"/>
    <w:rsid w:val="009036F8"/>
    <w:rsid w:val="00903DE3"/>
    <w:rsid w:val="00903E4F"/>
    <w:rsid w:val="00903FA8"/>
    <w:rsid w:val="009041D4"/>
    <w:rsid w:val="0090441D"/>
    <w:rsid w:val="0090495C"/>
    <w:rsid w:val="00904CDD"/>
    <w:rsid w:val="00904DDB"/>
    <w:rsid w:val="00904E01"/>
    <w:rsid w:val="00904E9C"/>
    <w:rsid w:val="00904ED5"/>
    <w:rsid w:val="00905122"/>
    <w:rsid w:val="00905262"/>
    <w:rsid w:val="009056DE"/>
    <w:rsid w:val="00905C0E"/>
    <w:rsid w:val="00905DE3"/>
    <w:rsid w:val="00905EB1"/>
    <w:rsid w:val="00905F05"/>
    <w:rsid w:val="00905FCE"/>
    <w:rsid w:val="009060E4"/>
    <w:rsid w:val="0090621A"/>
    <w:rsid w:val="00906517"/>
    <w:rsid w:val="00906698"/>
    <w:rsid w:val="0090669A"/>
    <w:rsid w:val="00906776"/>
    <w:rsid w:val="0090680A"/>
    <w:rsid w:val="009068D8"/>
    <w:rsid w:val="009069C2"/>
    <w:rsid w:val="00906A77"/>
    <w:rsid w:val="00906AAC"/>
    <w:rsid w:val="00906B01"/>
    <w:rsid w:val="00906BAF"/>
    <w:rsid w:val="00906DE2"/>
    <w:rsid w:val="00907121"/>
    <w:rsid w:val="009072A6"/>
    <w:rsid w:val="009073E6"/>
    <w:rsid w:val="00907576"/>
    <w:rsid w:val="009075D8"/>
    <w:rsid w:val="0090776E"/>
    <w:rsid w:val="00907774"/>
    <w:rsid w:val="00907816"/>
    <w:rsid w:val="00907957"/>
    <w:rsid w:val="00907A87"/>
    <w:rsid w:val="00907CD7"/>
    <w:rsid w:val="00907D72"/>
    <w:rsid w:val="00907DFA"/>
    <w:rsid w:val="00910016"/>
    <w:rsid w:val="009100D6"/>
    <w:rsid w:val="009101DA"/>
    <w:rsid w:val="009106EF"/>
    <w:rsid w:val="00910832"/>
    <w:rsid w:val="00910AF5"/>
    <w:rsid w:val="00910C5C"/>
    <w:rsid w:val="00910C8B"/>
    <w:rsid w:val="00910C95"/>
    <w:rsid w:val="00910ECF"/>
    <w:rsid w:val="0091112E"/>
    <w:rsid w:val="009112B4"/>
    <w:rsid w:val="0091135A"/>
    <w:rsid w:val="009113A6"/>
    <w:rsid w:val="009113C0"/>
    <w:rsid w:val="0091148D"/>
    <w:rsid w:val="00911855"/>
    <w:rsid w:val="009118A9"/>
    <w:rsid w:val="009118CE"/>
    <w:rsid w:val="00911946"/>
    <w:rsid w:val="009119E7"/>
    <w:rsid w:val="00911C63"/>
    <w:rsid w:val="00912006"/>
    <w:rsid w:val="0091206A"/>
    <w:rsid w:val="00912121"/>
    <w:rsid w:val="0091227A"/>
    <w:rsid w:val="0091244D"/>
    <w:rsid w:val="00912511"/>
    <w:rsid w:val="00912732"/>
    <w:rsid w:val="009127E6"/>
    <w:rsid w:val="009128CE"/>
    <w:rsid w:val="009129B3"/>
    <w:rsid w:val="009129C3"/>
    <w:rsid w:val="00912C16"/>
    <w:rsid w:val="00912D66"/>
    <w:rsid w:val="0091310A"/>
    <w:rsid w:val="00913150"/>
    <w:rsid w:val="009133B6"/>
    <w:rsid w:val="009133F6"/>
    <w:rsid w:val="00913877"/>
    <w:rsid w:val="009138E9"/>
    <w:rsid w:val="00913B38"/>
    <w:rsid w:val="00913CA0"/>
    <w:rsid w:val="00913D1F"/>
    <w:rsid w:val="00913D2A"/>
    <w:rsid w:val="009140A4"/>
    <w:rsid w:val="009141E7"/>
    <w:rsid w:val="0091427D"/>
    <w:rsid w:val="009145A6"/>
    <w:rsid w:val="009147DB"/>
    <w:rsid w:val="0091495E"/>
    <w:rsid w:val="00914988"/>
    <w:rsid w:val="00914AD5"/>
    <w:rsid w:val="00914B6A"/>
    <w:rsid w:val="00914CF9"/>
    <w:rsid w:val="00915111"/>
    <w:rsid w:val="00915A1D"/>
    <w:rsid w:val="00916054"/>
    <w:rsid w:val="009163B5"/>
    <w:rsid w:val="0091647A"/>
    <w:rsid w:val="00916508"/>
    <w:rsid w:val="00916687"/>
    <w:rsid w:val="009167BC"/>
    <w:rsid w:val="009167C7"/>
    <w:rsid w:val="009167F0"/>
    <w:rsid w:val="00916905"/>
    <w:rsid w:val="009170B5"/>
    <w:rsid w:val="0091716E"/>
    <w:rsid w:val="009171B6"/>
    <w:rsid w:val="00917360"/>
    <w:rsid w:val="009174E9"/>
    <w:rsid w:val="0091751D"/>
    <w:rsid w:val="00917566"/>
    <w:rsid w:val="009175A5"/>
    <w:rsid w:val="0091792C"/>
    <w:rsid w:val="00917C61"/>
    <w:rsid w:val="00917F5B"/>
    <w:rsid w:val="00917F7A"/>
    <w:rsid w:val="00917FF8"/>
    <w:rsid w:val="00920102"/>
    <w:rsid w:val="009201B0"/>
    <w:rsid w:val="009204E3"/>
    <w:rsid w:val="009209D6"/>
    <w:rsid w:val="00920A35"/>
    <w:rsid w:val="00920EA0"/>
    <w:rsid w:val="00920EB7"/>
    <w:rsid w:val="009211B9"/>
    <w:rsid w:val="00921665"/>
    <w:rsid w:val="009218B1"/>
    <w:rsid w:val="009219D7"/>
    <w:rsid w:val="00921C0B"/>
    <w:rsid w:val="00921CD7"/>
    <w:rsid w:val="00921EA9"/>
    <w:rsid w:val="00921FC1"/>
    <w:rsid w:val="00922652"/>
    <w:rsid w:val="00922758"/>
    <w:rsid w:val="009227CC"/>
    <w:rsid w:val="00922909"/>
    <w:rsid w:val="00922A1F"/>
    <w:rsid w:val="00922FA5"/>
    <w:rsid w:val="0092306E"/>
    <w:rsid w:val="0092314C"/>
    <w:rsid w:val="0092326A"/>
    <w:rsid w:val="00923664"/>
    <w:rsid w:val="009237A4"/>
    <w:rsid w:val="009238A5"/>
    <w:rsid w:val="009238E5"/>
    <w:rsid w:val="00923937"/>
    <w:rsid w:val="0092399F"/>
    <w:rsid w:val="00923E61"/>
    <w:rsid w:val="00924062"/>
    <w:rsid w:val="00924459"/>
    <w:rsid w:val="009244D0"/>
    <w:rsid w:val="00924677"/>
    <w:rsid w:val="0092467F"/>
    <w:rsid w:val="00924755"/>
    <w:rsid w:val="0092519B"/>
    <w:rsid w:val="009255BA"/>
    <w:rsid w:val="0092586B"/>
    <w:rsid w:val="0092590D"/>
    <w:rsid w:val="00925925"/>
    <w:rsid w:val="00925959"/>
    <w:rsid w:val="00925BFC"/>
    <w:rsid w:val="00925C1F"/>
    <w:rsid w:val="00925E65"/>
    <w:rsid w:val="00925F3F"/>
    <w:rsid w:val="00926019"/>
    <w:rsid w:val="00926089"/>
    <w:rsid w:val="00926164"/>
    <w:rsid w:val="00926377"/>
    <w:rsid w:val="0092641B"/>
    <w:rsid w:val="00926479"/>
    <w:rsid w:val="009264FF"/>
    <w:rsid w:val="009266AD"/>
    <w:rsid w:val="009269A1"/>
    <w:rsid w:val="009269FE"/>
    <w:rsid w:val="00926AD6"/>
    <w:rsid w:val="00926AFD"/>
    <w:rsid w:val="00926B40"/>
    <w:rsid w:val="00926B58"/>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321"/>
    <w:rsid w:val="00930506"/>
    <w:rsid w:val="009305C0"/>
    <w:rsid w:val="00930866"/>
    <w:rsid w:val="00930CBD"/>
    <w:rsid w:val="0093112C"/>
    <w:rsid w:val="009311E1"/>
    <w:rsid w:val="00931322"/>
    <w:rsid w:val="00931557"/>
    <w:rsid w:val="00931592"/>
    <w:rsid w:val="00931634"/>
    <w:rsid w:val="0093180C"/>
    <w:rsid w:val="00931B82"/>
    <w:rsid w:val="00931CA5"/>
    <w:rsid w:val="00931CF7"/>
    <w:rsid w:val="00932099"/>
    <w:rsid w:val="009320A0"/>
    <w:rsid w:val="009320AD"/>
    <w:rsid w:val="0093218C"/>
    <w:rsid w:val="009325A7"/>
    <w:rsid w:val="0093261D"/>
    <w:rsid w:val="0093267C"/>
    <w:rsid w:val="00932BFE"/>
    <w:rsid w:val="00932DA4"/>
    <w:rsid w:val="00932DB3"/>
    <w:rsid w:val="00932E2A"/>
    <w:rsid w:val="00932FBD"/>
    <w:rsid w:val="00933072"/>
    <w:rsid w:val="0093328A"/>
    <w:rsid w:val="009332B9"/>
    <w:rsid w:val="00933319"/>
    <w:rsid w:val="0093351C"/>
    <w:rsid w:val="00933643"/>
    <w:rsid w:val="009337EE"/>
    <w:rsid w:val="009339BB"/>
    <w:rsid w:val="00933B13"/>
    <w:rsid w:val="00933CE2"/>
    <w:rsid w:val="00933DA1"/>
    <w:rsid w:val="00933EE2"/>
    <w:rsid w:val="009340CB"/>
    <w:rsid w:val="0093445F"/>
    <w:rsid w:val="009349D7"/>
    <w:rsid w:val="00934A98"/>
    <w:rsid w:val="00934CEF"/>
    <w:rsid w:val="00934D70"/>
    <w:rsid w:val="00934DF7"/>
    <w:rsid w:val="00934E37"/>
    <w:rsid w:val="0093502D"/>
    <w:rsid w:val="00935034"/>
    <w:rsid w:val="00935060"/>
    <w:rsid w:val="0093524B"/>
    <w:rsid w:val="00935562"/>
    <w:rsid w:val="00935D1D"/>
    <w:rsid w:val="00935EEF"/>
    <w:rsid w:val="00935F30"/>
    <w:rsid w:val="009361D6"/>
    <w:rsid w:val="00936589"/>
    <w:rsid w:val="0093658D"/>
    <w:rsid w:val="00936693"/>
    <w:rsid w:val="0093676F"/>
    <w:rsid w:val="00936803"/>
    <w:rsid w:val="00936AB9"/>
    <w:rsid w:val="00936BF5"/>
    <w:rsid w:val="00936C4B"/>
    <w:rsid w:val="00936C91"/>
    <w:rsid w:val="00936CB0"/>
    <w:rsid w:val="009374F3"/>
    <w:rsid w:val="0093766A"/>
    <w:rsid w:val="00937B44"/>
    <w:rsid w:val="00937C17"/>
    <w:rsid w:val="00937D35"/>
    <w:rsid w:val="00940124"/>
    <w:rsid w:val="00940331"/>
    <w:rsid w:val="00940411"/>
    <w:rsid w:val="00940722"/>
    <w:rsid w:val="00940972"/>
    <w:rsid w:val="00940978"/>
    <w:rsid w:val="00940BD7"/>
    <w:rsid w:val="00940C13"/>
    <w:rsid w:val="00940CE9"/>
    <w:rsid w:val="00940D14"/>
    <w:rsid w:val="00940E19"/>
    <w:rsid w:val="00940E2D"/>
    <w:rsid w:val="009410E1"/>
    <w:rsid w:val="00941197"/>
    <w:rsid w:val="00941370"/>
    <w:rsid w:val="009413C7"/>
    <w:rsid w:val="0094185D"/>
    <w:rsid w:val="00941DA1"/>
    <w:rsid w:val="00941DBD"/>
    <w:rsid w:val="00941E65"/>
    <w:rsid w:val="00941EAB"/>
    <w:rsid w:val="0094230B"/>
    <w:rsid w:val="00942422"/>
    <w:rsid w:val="009424A1"/>
    <w:rsid w:val="0094258A"/>
    <w:rsid w:val="00942671"/>
    <w:rsid w:val="00942852"/>
    <w:rsid w:val="00942BCA"/>
    <w:rsid w:val="00942BEF"/>
    <w:rsid w:val="00942DBA"/>
    <w:rsid w:val="00943066"/>
    <w:rsid w:val="00943296"/>
    <w:rsid w:val="00943355"/>
    <w:rsid w:val="009436F0"/>
    <w:rsid w:val="0094376C"/>
    <w:rsid w:val="0094386F"/>
    <w:rsid w:val="0094389C"/>
    <w:rsid w:val="00943956"/>
    <w:rsid w:val="00943B39"/>
    <w:rsid w:val="00943B64"/>
    <w:rsid w:val="00943EB8"/>
    <w:rsid w:val="00943ECA"/>
    <w:rsid w:val="00943F12"/>
    <w:rsid w:val="009444DE"/>
    <w:rsid w:val="009446C3"/>
    <w:rsid w:val="00944806"/>
    <w:rsid w:val="00944A39"/>
    <w:rsid w:val="00944A99"/>
    <w:rsid w:val="00944B6A"/>
    <w:rsid w:val="00944C15"/>
    <w:rsid w:val="00944DB8"/>
    <w:rsid w:val="009450BB"/>
    <w:rsid w:val="00945263"/>
    <w:rsid w:val="00945545"/>
    <w:rsid w:val="00945555"/>
    <w:rsid w:val="00945821"/>
    <w:rsid w:val="0094583F"/>
    <w:rsid w:val="009458C2"/>
    <w:rsid w:val="00945BD0"/>
    <w:rsid w:val="00945C2F"/>
    <w:rsid w:val="00945D8E"/>
    <w:rsid w:val="00945DEF"/>
    <w:rsid w:val="00945FD5"/>
    <w:rsid w:val="00945FD6"/>
    <w:rsid w:val="00946100"/>
    <w:rsid w:val="00946341"/>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0AC"/>
    <w:rsid w:val="0095034F"/>
    <w:rsid w:val="00950438"/>
    <w:rsid w:val="00950672"/>
    <w:rsid w:val="009506C8"/>
    <w:rsid w:val="009509B5"/>
    <w:rsid w:val="009509EE"/>
    <w:rsid w:val="00950E87"/>
    <w:rsid w:val="00950FEB"/>
    <w:rsid w:val="009510B2"/>
    <w:rsid w:val="0095114F"/>
    <w:rsid w:val="00951165"/>
    <w:rsid w:val="00951292"/>
    <w:rsid w:val="0095132B"/>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D16"/>
    <w:rsid w:val="00952D80"/>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A0F"/>
    <w:rsid w:val="00954B07"/>
    <w:rsid w:val="00954DB6"/>
    <w:rsid w:val="00954F0F"/>
    <w:rsid w:val="00955000"/>
    <w:rsid w:val="00955066"/>
    <w:rsid w:val="009551F7"/>
    <w:rsid w:val="0095573D"/>
    <w:rsid w:val="00955749"/>
    <w:rsid w:val="00955914"/>
    <w:rsid w:val="00955963"/>
    <w:rsid w:val="0095597A"/>
    <w:rsid w:val="00955D78"/>
    <w:rsid w:val="009561FF"/>
    <w:rsid w:val="0095635D"/>
    <w:rsid w:val="009564FB"/>
    <w:rsid w:val="00956907"/>
    <w:rsid w:val="0095698A"/>
    <w:rsid w:val="00956A17"/>
    <w:rsid w:val="00956BAC"/>
    <w:rsid w:val="00956E4C"/>
    <w:rsid w:val="009572A6"/>
    <w:rsid w:val="00957344"/>
    <w:rsid w:val="009573E8"/>
    <w:rsid w:val="00957590"/>
    <w:rsid w:val="00957635"/>
    <w:rsid w:val="009576F6"/>
    <w:rsid w:val="009579D4"/>
    <w:rsid w:val="00957ADA"/>
    <w:rsid w:val="00957BFB"/>
    <w:rsid w:val="00957EE0"/>
    <w:rsid w:val="009601EB"/>
    <w:rsid w:val="00960225"/>
    <w:rsid w:val="0096050C"/>
    <w:rsid w:val="009605A9"/>
    <w:rsid w:val="0096082A"/>
    <w:rsid w:val="00960AA1"/>
    <w:rsid w:val="00960AFC"/>
    <w:rsid w:val="00960B82"/>
    <w:rsid w:val="00961175"/>
    <w:rsid w:val="009613EC"/>
    <w:rsid w:val="009614EC"/>
    <w:rsid w:val="0096168C"/>
    <w:rsid w:val="00961A4D"/>
    <w:rsid w:val="00961DF0"/>
    <w:rsid w:val="0096225D"/>
    <w:rsid w:val="00962458"/>
    <w:rsid w:val="00962626"/>
    <w:rsid w:val="009627C5"/>
    <w:rsid w:val="00962AFE"/>
    <w:rsid w:val="00962BEC"/>
    <w:rsid w:val="00962D69"/>
    <w:rsid w:val="00962EED"/>
    <w:rsid w:val="009630D0"/>
    <w:rsid w:val="009634FC"/>
    <w:rsid w:val="009636A1"/>
    <w:rsid w:val="00963B42"/>
    <w:rsid w:val="00964046"/>
    <w:rsid w:val="009641E0"/>
    <w:rsid w:val="009641F6"/>
    <w:rsid w:val="00964388"/>
    <w:rsid w:val="00964968"/>
    <w:rsid w:val="0096496E"/>
    <w:rsid w:val="00964BD5"/>
    <w:rsid w:val="00964C52"/>
    <w:rsid w:val="00964C79"/>
    <w:rsid w:val="00964DA6"/>
    <w:rsid w:val="00964DB4"/>
    <w:rsid w:val="0096518C"/>
    <w:rsid w:val="0096558A"/>
    <w:rsid w:val="00965C1A"/>
    <w:rsid w:val="00965D14"/>
    <w:rsid w:val="00965EB5"/>
    <w:rsid w:val="0096622F"/>
    <w:rsid w:val="009662F6"/>
    <w:rsid w:val="009665CC"/>
    <w:rsid w:val="009665D9"/>
    <w:rsid w:val="009669C3"/>
    <w:rsid w:val="009669F3"/>
    <w:rsid w:val="00966B47"/>
    <w:rsid w:val="009675A0"/>
    <w:rsid w:val="009675C7"/>
    <w:rsid w:val="00967959"/>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61F"/>
    <w:rsid w:val="009717B0"/>
    <w:rsid w:val="00971A3B"/>
    <w:rsid w:val="00971AA4"/>
    <w:rsid w:val="00971CA2"/>
    <w:rsid w:val="00971CE5"/>
    <w:rsid w:val="00971F81"/>
    <w:rsid w:val="00972040"/>
    <w:rsid w:val="009720DB"/>
    <w:rsid w:val="009722A1"/>
    <w:rsid w:val="009722DF"/>
    <w:rsid w:val="0097234A"/>
    <w:rsid w:val="00972423"/>
    <w:rsid w:val="009724F4"/>
    <w:rsid w:val="009725FB"/>
    <w:rsid w:val="00972645"/>
    <w:rsid w:val="00972728"/>
    <w:rsid w:val="009729BE"/>
    <w:rsid w:val="00972A8E"/>
    <w:rsid w:val="00972C1A"/>
    <w:rsid w:val="00972C47"/>
    <w:rsid w:val="00972C4A"/>
    <w:rsid w:val="00972E2B"/>
    <w:rsid w:val="00972F3D"/>
    <w:rsid w:val="0097308B"/>
    <w:rsid w:val="009730CF"/>
    <w:rsid w:val="009731DC"/>
    <w:rsid w:val="009731E2"/>
    <w:rsid w:val="009732F9"/>
    <w:rsid w:val="0097349B"/>
    <w:rsid w:val="00973534"/>
    <w:rsid w:val="009735A7"/>
    <w:rsid w:val="009737ED"/>
    <w:rsid w:val="009738CE"/>
    <w:rsid w:val="00973940"/>
    <w:rsid w:val="00973A27"/>
    <w:rsid w:val="00973D99"/>
    <w:rsid w:val="00973E12"/>
    <w:rsid w:val="00974213"/>
    <w:rsid w:val="0097429D"/>
    <w:rsid w:val="00974359"/>
    <w:rsid w:val="00974453"/>
    <w:rsid w:val="00974B6E"/>
    <w:rsid w:val="00974DEF"/>
    <w:rsid w:val="00974EB3"/>
    <w:rsid w:val="00974ECC"/>
    <w:rsid w:val="00974F53"/>
    <w:rsid w:val="00975142"/>
    <w:rsid w:val="009751F7"/>
    <w:rsid w:val="00975512"/>
    <w:rsid w:val="00975E4B"/>
    <w:rsid w:val="00975E81"/>
    <w:rsid w:val="00975E9C"/>
    <w:rsid w:val="00975F06"/>
    <w:rsid w:val="00975FD9"/>
    <w:rsid w:val="0097620C"/>
    <w:rsid w:val="00976321"/>
    <w:rsid w:val="00976344"/>
    <w:rsid w:val="0097647A"/>
    <w:rsid w:val="009764DD"/>
    <w:rsid w:val="009765D9"/>
    <w:rsid w:val="00976733"/>
    <w:rsid w:val="009769A0"/>
    <w:rsid w:val="00976B0C"/>
    <w:rsid w:val="00976BBA"/>
    <w:rsid w:val="00976C9A"/>
    <w:rsid w:val="00976D04"/>
    <w:rsid w:val="00976D9A"/>
    <w:rsid w:val="00976DA8"/>
    <w:rsid w:val="00977319"/>
    <w:rsid w:val="009775EB"/>
    <w:rsid w:val="009777FE"/>
    <w:rsid w:val="00977C57"/>
    <w:rsid w:val="00977CAA"/>
    <w:rsid w:val="00977D2A"/>
    <w:rsid w:val="00977DD3"/>
    <w:rsid w:val="00977DFB"/>
    <w:rsid w:val="00977E64"/>
    <w:rsid w:val="00977FD1"/>
    <w:rsid w:val="009801DB"/>
    <w:rsid w:val="009801E8"/>
    <w:rsid w:val="009805BC"/>
    <w:rsid w:val="0098069D"/>
    <w:rsid w:val="009806DF"/>
    <w:rsid w:val="00980958"/>
    <w:rsid w:val="009809CA"/>
    <w:rsid w:val="00980A58"/>
    <w:rsid w:val="00980A8D"/>
    <w:rsid w:val="00980B7C"/>
    <w:rsid w:val="00980E00"/>
    <w:rsid w:val="00980E6B"/>
    <w:rsid w:val="0098145E"/>
    <w:rsid w:val="0098147C"/>
    <w:rsid w:val="00981486"/>
    <w:rsid w:val="009814C8"/>
    <w:rsid w:val="009815C7"/>
    <w:rsid w:val="00981690"/>
    <w:rsid w:val="00981782"/>
    <w:rsid w:val="00981952"/>
    <w:rsid w:val="00981ACD"/>
    <w:rsid w:val="00981B4E"/>
    <w:rsid w:val="00981BD7"/>
    <w:rsid w:val="00982091"/>
    <w:rsid w:val="0098217E"/>
    <w:rsid w:val="00982182"/>
    <w:rsid w:val="0098222B"/>
    <w:rsid w:val="0098296D"/>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4D5"/>
    <w:rsid w:val="0098470C"/>
    <w:rsid w:val="00984771"/>
    <w:rsid w:val="00984839"/>
    <w:rsid w:val="009848BB"/>
    <w:rsid w:val="009849F7"/>
    <w:rsid w:val="00984A21"/>
    <w:rsid w:val="00984CBB"/>
    <w:rsid w:val="00984D49"/>
    <w:rsid w:val="00984D60"/>
    <w:rsid w:val="00985438"/>
    <w:rsid w:val="00985468"/>
    <w:rsid w:val="009857BD"/>
    <w:rsid w:val="00985844"/>
    <w:rsid w:val="00985DA2"/>
    <w:rsid w:val="00985DB3"/>
    <w:rsid w:val="00985DB5"/>
    <w:rsid w:val="00985DD8"/>
    <w:rsid w:val="009860C6"/>
    <w:rsid w:val="00986522"/>
    <w:rsid w:val="009867C6"/>
    <w:rsid w:val="00986B0B"/>
    <w:rsid w:val="00986BB5"/>
    <w:rsid w:val="00986ECD"/>
    <w:rsid w:val="00986EF5"/>
    <w:rsid w:val="009871AF"/>
    <w:rsid w:val="00987D03"/>
    <w:rsid w:val="00990256"/>
    <w:rsid w:val="0099027E"/>
    <w:rsid w:val="00990830"/>
    <w:rsid w:val="00990C47"/>
    <w:rsid w:val="00990D59"/>
    <w:rsid w:val="00990DB6"/>
    <w:rsid w:val="009919D5"/>
    <w:rsid w:val="00991A10"/>
    <w:rsid w:val="00991AFE"/>
    <w:rsid w:val="00991B05"/>
    <w:rsid w:val="00991D18"/>
    <w:rsid w:val="00991D26"/>
    <w:rsid w:val="00991F08"/>
    <w:rsid w:val="0099290F"/>
    <w:rsid w:val="00992958"/>
    <w:rsid w:val="0099298C"/>
    <w:rsid w:val="009929E2"/>
    <w:rsid w:val="00992A8D"/>
    <w:rsid w:val="00992BBC"/>
    <w:rsid w:val="00992C6E"/>
    <w:rsid w:val="009930CE"/>
    <w:rsid w:val="0099314F"/>
    <w:rsid w:val="009932D2"/>
    <w:rsid w:val="009936E1"/>
    <w:rsid w:val="00993C51"/>
    <w:rsid w:val="0099401C"/>
    <w:rsid w:val="0099429E"/>
    <w:rsid w:val="00994337"/>
    <w:rsid w:val="009945C4"/>
    <w:rsid w:val="0099464B"/>
    <w:rsid w:val="009946C0"/>
    <w:rsid w:val="009948E5"/>
    <w:rsid w:val="00994914"/>
    <w:rsid w:val="009949C2"/>
    <w:rsid w:val="00994A9F"/>
    <w:rsid w:val="00994AD4"/>
    <w:rsid w:val="00994B62"/>
    <w:rsid w:val="00994D41"/>
    <w:rsid w:val="00994E93"/>
    <w:rsid w:val="00995069"/>
    <w:rsid w:val="009950BF"/>
    <w:rsid w:val="00995374"/>
    <w:rsid w:val="0099563A"/>
    <w:rsid w:val="009957AB"/>
    <w:rsid w:val="009957D8"/>
    <w:rsid w:val="00995DA3"/>
    <w:rsid w:val="00995EA2"/>
    <w:rsid w:val="00995FE2"/>
    <w:rsid w:val="0099601B"/>
    <w:rsid w:val="009962A5"/>
    <w:rsid w:val="00996370"/>
    <w:rsid w:val="009964EE"/>
    <w:rsid w:val="0099660D"/>
    <w:rsid w:val="00996892"/>
    <w:rsid w:val="009971F0"/>
    <w:rsid w:val="00997371"/>
    <w:rsid w:val="0099744F"/>
    <w:rsid w:val="009975DA"/>
    <w:rsid w:val="00997848"/>
    <w:rsid w:val="0099785F"/>
    <w:rsid w:val="009978F0"/>
    <w:rsid w:val="00997AFD"/>
    <w:rsid w:val="00997B73"/>
    <w:rsid w:val="00997CAC"/>
    <w:rsid w:val="00997D7F"/>
    <w:rsid w:val="009A0065"/>
    <w:rsid w:val="009A0079"/>
    <w:rsid w:val="009A01F4"/>
    <w:rsid w:val="009A02F2"/>
    <w:rsid w:val="009A05A2"/>
    <w:rsid w:val="009A05E9"/>
    <w:rsid w:val="009A0638"/>
    <w:rsid w:val="009A0781"/>
    <w:rsid w:val="009A0973"/>
    <w:rsid w:val="009A0F72"/>
    <w:rsid w:val="009A0FD7"/>
    <w:rsid w:val="009A138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B"/>
    <w:rsid w:val="009A2BCF"/>
    <w:rsid w:val="009A2CEA"/>
    <w:rsid w:val="009A2E6F"/>
    <w:rsid w:val="009A3708"/>
    <w:rsid w:val="009A38E2"/>
    <w:rsid w:val="009A3ABD"/>
    <w:rsid w:val="009A3FDD"/>
    <w:rsid w:val="009A3FFF"/>
    <w:rsid w:val="009A413D"/>
    <w:rsid w:val="009A42E2"/>
    <w:rsid w:val="009A4350"/>
    <w:rsid w:val="009A4368"/>
    <w:rsid w:val="009A436F"/>
    <w:rsid w:val="009A44D5"/>
    <w:rsid w:val="009A46E6"/>
    <w:rsid w:val="009A4A9C"/>
    <w:rsid w:val="009A4BAC"/>
    <w:rsid w:val="009A4BD7"/>
    <w:rsid w:val="009A4BFE"/>
    <w:rsid w:val="009A4FBF"/>
    <w:rsid w:val="009A5186"/>
    <w:rsid w:val="009A51D2"/>
    <w:rsid w:val="009A539B"/>
    <w:rsid w:val="009A53FF"/>
    <w:rsid w:val="009A568D"/>
    <w:rsid w:val="009A5746"/>
    <w:rsid w:val="009A577E"/>
    <w:rsid w:val="009A5D53"/>
    <w:rsid w:val="009A5DD7"/>
    <w:rsid w:val="009A6064"/>
    <w:rsid w:val="009A6139"/>
    <w:rsid w:val="009A61C8"/>
    <w:rsid w:val="009A62C6"/>
    <w:rsid w:val="009A63FB"/>
    <w:rsid w:val="009A640E"/>
    <w:rsid w:val="009A654E"/>
    <w:rsid w:val="009A6579"/>
    <w:rsid w:val="009A68F2"/>
    <w:rsid w:val="009A6B16"/>
    <w:rsid w:val="009A6C1A"/>
    <w:rsid w:val="009A6C80"/>
    <w:rsid w:val="009A716C"/>
    <w:rsid w:val="009A7539"/>
    <w:rsid w:val="009A7602"/>
    <w:rsid w:val="009A7E2C"/>
    <w:rsid w:val="009A7E8F"/>
    <w:rsid w:val="009A7FB4"/>
    <w:rsid w:val="009B0146"/>
    <w:rsid w:val="009B029F"/>
    <w:rsid w:val="009B02BB"/>
    <w:rsid w:val="009B03F9"/>
    <w:rsid w:val="009B048F"/>
    <w:rsid w:val="009B04A2"/>
    <w:rsid w:val="009B058F"/>
    <w:rsid w:val="009B05A1"/>
    <w:rsid w:val="009B07FD"/>
    <w:rsid w:val="009B0928"/>
    <w:rsid w:val="009B09AD"/>
    <w:rsid w:val="009B09E8"/>
    <w:rsid w:val="009B0ADF"/>
    <w:rsid w:val="009B0BF0"/>
    <w:rsid w:val="009B0E48"/>
    <w:rsid w:val="009B0E6B"/>
    <w:rsid w:val="009B0FE2"/>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F9A"/>
    <w:rsid w:val="009B30B1"/>
    <w:rsid w:val="009B316C"/>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03"/>
    <w:rsid w:val="009B4B06"/>
    <w:rsid w:val="009B5081"/>
    <w:rsid w:val="009B5140"/>
    <w:rsid w:val="009B52A1"/>
    <w:rsid w:val="009B5364"/>
    <w:rsid w:val="009B539C"/>
    <w:rsid w:val="009B5497"/>
    <w:rsid w:val="009B549C"/>
    <w:rsid w:val="009B5B99"/>
    <w:rsid w:val="009B5D78"/>
    <w:rsid w:val="009B5D8C"/>
    <w:rsid w:val="009B5DB3"/>
    <w:rsid w:val="009B5F58"/>
    <w:rsid w:val="009B5F73"/>
    <w:rsid w:val="009B60A6"/>
    <w:rsid w:val="009B615C"/>
    <w:rsid w:val="009B61DE"/>
    <w:rsid w:val="009B68BD"/>
    <w:rsid w:val="009B6BB5"/>
    <w:rsid w:val="009B6BCC"/>
    <w:rsid w:val="009B6BFD"/>
    <w:rsid w:val="009B6CD7"/>
    <w:rsid w:val="009B6DAE"/>
    <w:rsid w:val="009B6F70"/>
    <w:rsid w:val="009B736E"/>
    <w:rsid w:val="009B7462"/>
    <w:rsid w:val="009B7467"/>
    <w:rsid w:val="009B75F2"/>
    <w:rsid w:val="009B7985"/>
    <w:rsid w:val="009B7E4A"/>
    <w:rsid w:val="009B7EF2"/>
    <w:rsid w:val="009B7FF8"/>
    <w:rsid w:val="009C0050"/>
    <w:rsid w:val="009C0140"/>
    <w:rsid w:val="009C0411"/>
    <w:rsid w:val="009C0464"/>
    <w:rsid w:val="009C05D9"/>
    <w:rsid w:val="009C0868"/>
    <w:rsid w:val="009C0902"/>
    <w:rsid w:val="009C0930"/>
    <w:rsid w:val="009C0B10"/>
    <w:rsid w:val="009C0B3C"/>
    <w:rsid w:val="009C0BCC"/>
    <w:rsid w:val="009C0BD8"/>
    <w:rsid w:val="009C0CE2"/>
    <w:rsid w:val="009C0CF3"/>
    <w:rsid w:val="009C1220"/>
    <w:rsid w:val="009C14BB"/>
    <w:rsid w:val="009C172A"/>
    <w:rsid w:val="009C1799"/>
    <w:rsid w:val="009C1861"/>
    <w:rsid w:val="009C1A62"/>
    <w:rsid w:val="009C1B23"/>
    <w:rsid w:val="009C1C75"/>
    <w:rsid w:val="009C1F8C"/>
    <w:rsid w:val="009C20AA"/>
    <w:rsid w:val="009C22FC"/>
    <w:rsid w:val="009C24FA"/>
    <w:rsid w:val="009C255F"/>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0DB"/>
    <w:rsid w:val="009C42DF"/>
    <w:rsid w:val="009C4319"/>
    <w:rsid w:val="009C4531"/>
    <w:rsid w:val="009C4533"/>
    <w:rsid w:val="009C4617"/>
    <w:rsid w:val="009C4784"/>
    <w:rsid w:val="009C4820"/>
    <w:rsid w:val="009C48B2"/>
    <w:rsid w:val="009C4939"/>
    <w:rsid w:val="009C4BCC"/>
    <w:rsid w:val="009C4CB7"/>
    <w:rsid w:val="009C4D42"/>
    <w:rsid w:val="009C4F26"/>
    <w:rsid w:val="009C4FCE"/>
    <w:rsid w:val="009C4FD6"/>
    <w:rsid w:val="009C5046"/>
    <w:rsid w:val="009C5214"/>
    <w:rsid w:val="009C5956"/>
    <w:rsid w:val="009C5958"/>
    <w:rsid w:val="009C5CF9"/>
    <w:rsid w:val="009C5E8F"/>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ADF"/>
    <w:rsid w:val="009C7C56"/>
    <w:rsid w:val="009C7D42"/>
    <w:rsid w:val="009C7D54"/>
    <w:rsid w:val="009C7DB6"/>
    <w:rsid w:val="009C7DBA"/>
    <w:rsid w:val="009D030B"/>
    <w:rsid w:val="009D0472"/>
    <w:rsid w:val="009D053B"/>
    <w:rsid w:val="009D0641"/>
    <w:rsid w:val="009D0B9A"/>
    <w:rsid w:val="009D0F91"/>
    <w:rsid w:val="009D0FE5"/>
    <w:rsid w:val="009D1042"/>
    <w:rsid w:val="009D1115"/>
    <w:rsid w:val="009D14A9"/>
    <w:rsid w:val="009D15BB"/>
    <w:rsid w:val="009D1733"/>
    <w:rsid w:val="009D1B39"/>
    <w:rsid w:val="009D1B6C"/>
    <w:rsid w:val="009D1E3A"/>
    <w:rsid w:val="009D1F7D"/>
    <w:rsid w:val="009D2045"/>
    <w:rsid w:val="009D241F"/>
    <w:rsid w:val="009D242E"/>
    <w:rsid w:val="009D2484"/>
    <w:rsid w:val="009D24B2"/>
    <w:rsid w:val="009D29D7"/>
    <w:rsid w:val="009D2A15"/>
    <w:rsid w:val="009D2B2E"/>
    <w:rsid w:val="009D2B82"/>
    <w:rsid w:val="009D2B8A"/>
    <w:rsid w:val="009D2CBB"/>
    <w:rsid w:val="009D2D40"/>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90D"/>
    <w:rsid w:val="009D4A11"/>
    <w:rsid w:val="009D514D"/>
    <w:rsid w:val="009D52D9"/>
    <w:rsid w:val="009D53AC"/>
    <w:rsid w:val="009D553B"/>
    <w:rsid w:val="009D56D8"/>
    <w:rsid w:val="009D571F"/>
    <w:rsid w:val="009D5A6C"/>
    <w:rsid w:val="009D5AF1"/>
    <w:rsid w:val="009D5C16"/>
    <w:rsid w:val="009D5C27"/>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E0140"/>
    <w:rsid w:val="009E037E"/>
    <w:rsid w:val="009E048A"/>
    <w:rsid w:val="009E04B9"/>
    <w:rsid w:val="009E06DF"/>
    <w:rsid w:val="009E07B8"/>
    <w:rsid w:val="009E07E0"/>
    <w:rsid w:val="009E09F8"/>
    <w:rsid w:val="009E0D61"/>
    <w:rsid w:val="009E0E36"/>
    <w:rsid w:val="009E0F29"/>
    <w:rsid w:val="009E0F93"/>
    <w:rsid w:val="009E1166"/>
    <w:rsid w:val="009E1175"/>
    <w:rsid w:val="009E178D"/>
    <w:rsid w:val="009E17C7"/>
    <w:rsid w:val="009E1A12"/>
    <w:rsid w:val="009E1AE5"/>
    <w:rsid w:val="009E1C45"/>
    <w:rsid w:val="009E1CA0"/>
    <w:rsid w:val="009E1DEE"/>
    <w:rsid w:val="009E213F"/>
    <w:rsid w:val="009E214A"/>
    <w:rsid w:val="009E2757"/>
    <w:rsid w:val="009E28F3"/>
    <w:rsid w:val="009E2A0C"/>
    <w:rsid w:val="009E2DBB"/>
    <w:rsid w:val="009E3126"/>
    <w:rsid w:val="009E3196"/>
    <w:rsid w:val="009E3444"/>
    <w:rsid w:val="009E34EC"/>
    <w:rsid w:val="009E3964"/>
    <w:rsid w:val="009E3B3B"/>
    <w:rsid w:val="009E3C1F"/>
    <w:rsid w:val="009E3C4A"/>
    <w:rsid w:val="009E3C4C"/>
    <w:rsid w:val="009E3E64"/>
    <w:rsid w:val="009E3F0B"/>
    <w:rsid w:val="009E4147"/>
    <w:rsid w:val="009E448A"/>
    <w:rsid w:val="009E44A8"/>
    <w:rsid w:val="009E460B"/>
    <w:rsid w:val="009E4865"/>
    <w:rsid w:val="009E486C"/>
    <w:rsid w:val="009E4912"/>
    <w:rsid w:val="009E4CD0"/>
    <w:rsid w:val="009E4E4E"/>
    <w:rsid w:val="009E4F5C"/>
    <w:rsid w:val="009E4F81"/>
    <w:rsid w:val="009E5209"/>
    <w:rsid w:val="009E520B"/>
    <w:rsid w:val="009E5287"/>
    <w:rsid w:val="009E52DD"/>
    <w:rsid w:val="009E54BA"/>
    <w:rsid w:val="009E55CE"/>
    <w:rsid w:val="009E573C"/>
    <w:rsid w:val="009E585E"/>
    <w:rsid w:val="009E59CE"/>
    <w:rsid w:val="009E5EF2"/>
    <w:rsid w:val="009E62DC"/>
    <w:rsid w:val="009E632B"/>
    <w:rsid w:val="009E640E"/>
    <w:rsid w:val="009E6452"/>
    <w:rsid w:val="009E6981"/>
    <w:rsid w:val="009E69DD"/>
    <w:rsid w:val="009E6D48"/>
    <w:rsid w:val="009E6DCC"/>
    <w:rsid w:val="009E6F30"/>
    <w:rsid w:val="009E714C"/>
    <w:rsid w:val="009E7259"/>
    <w:rsid w:val="009E72FA"/>
    <w:rsid w:val="009E7558"/>
    <w:rsid w:val="009E7579"/>
    <w:rsid w:val="009E77E6"/>
    <w:rsid w:val="009E7A32"/>
    <w:rsid w:val="009E7B22"/>
    <w:rsid w:val="009E7E4F"/>
    <w:rsid w:val="009F0381"/>
    <w:rsid w:val="009F044B"/>
    <w:rsid w:val="009F056C"/>
    <w:rsid w:val="009F05FF"/>
    <w:rsid w:val="009F086F"/>
    <w:rsid w:val="009F09D3"/>
    <w:rsid w:val="009F0A85"/>
    <w:rsid w:val="009F0A8B"/>
    <w:rsid w:val="009F0E85"/>
    <w:rsid w:val="009F0EED"/>
    <w:rsid w:val="009F0F9F"/>
    <w:rsid w:val="009F103E"/>
    <w:rsid w:val="009F105E"/>
    <w:rsid w:val="009F1130"/>
    <w:rsid w:val="009F137E"/>
    <w:rsid w:val="009F1410"/>
    <w:rsid w:val="009F15C7"/>
    <w:rsid w:val="009F18BA"/>
    <w:rsid w:val="009F1B55"/>
    <w:rsid w:val="009F1CBD"/>
    <w:rsid w:val="009F1CFB"/>
    <w:rsid w:val="009F1EF1"/>
    <w:rsid w:val="009F23C0"/>
    <w:rsid w:val="009F2571"/>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5C0"/>
    <w:rsid w:val="009F366D"/>
    <w:rsid w:val="009F3912"/>
    <w:rsid w:val="009F3980"/>
    <w:rsid w:val="009F3BEE"/>
    <w:rsid w:val="009F3E31"/>
    <w:rsid w:val="009F3FDB"/>
    <w:rsid w:val="009F4040"/>
    <w:rsid w:val="009F41A4"/>
    <w:rsid w:val="009F41D7"/>
    <w:rsid w:val="009F4248"/>
    <w:rsid w:val="009F4317"/>
    <w:rsid w:val="009F4366"/>
    <w:rsid w:val="009F4470"/>
    <w:rsid w:val="009F4AB9"/>
    <w:rsid w:val="009F4D21"/>
    <w:rsid w:val="009F53A7"/>
    <w:rsid w:val="009F5521"/>
    <w:rsid w:val="009F5664"/>
    <w:rsid w:val="009F5755"/>
    <w:rsid w:val="009F5763"/>
    <w:rsid w:val="009F576A"/>
    <w:rsid w:val="009F5D3D"/>
    <w:rsid w:val="009F5E2C"/>
    <w:rsid w:val="009F5FF5"/>
    <w:rsid w:val="009F6015"/>
    <w:rsid w:val="009F6174"/>
    <w:rsid w:val="009F621B"/>
    <w:rsid w:val="009F63B1"/>
    <w:rsid w:val="009F647B"/>
    <w:rsid w:val="009F656E"/>
    <w:rsid w:val="009F6AE9"/>
    <w:rsid w:val="009F6CD4"/>
    <w:rsid w:val="009F6D87"/>
    <w:rsid w:val="009F71AC"/>
    <w:rsid w:val="009F73A4"/>
    <w:rsid w:val="009F77BB"/>
    <w:rsid w:val="009F7874"/>
    <w:rsid w:val="009F78B9"/>
    <w:rsid w:val="009F7B91"/>
    <w:rsid w:val="009F7BE9"/>
    <w:rsid w:val="009F7F39"/>
    <w:rsid w:val="00A00612"/>
    <w:rsid w:val="00A0066E"/>
    <w:rsid w:val="00A0084D"/>
    <w:rsid w:val="00A00904"/>
    <w:rsid w:val="00A00C5A"/>
    <w:rsid w:val="00A00DFC"/>
    <w:rsid w:val="00A0100E"/>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43"/>
    <w:rsid w:val="00A02F79"/>
    <w:rsid w:val="00A034D7"/>
    <w:rsid w:val="00A03520"/>
    <w:rsid w:val="00A0357B"/>
    <w:rsid w:val="00A039B9"/>
    <w:rsid w:val="00A03A6B"/>
    <w:rsid w:val="00A03A96"/>
    <w:rsid w:val="00A03B3C"/>
    <w:rsid w:val="00A03D3E"/>
    <w:rsid w:val="00A03E9E"/>
    <w:rsid w:val="00A0429C"/>
    <w:rsid w:val="00A04352"/>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98D"/>
    <w:rsid w:val="00A05AEE"/>
    <w:rsid w:val="00A0604C"/>
    <w:rsid w:val="00A061CE"/>
    <w:rsid w:val="00A061E8"/>
    <w:rsid w:val="00A0643B"/>
    <w:rsid w:val="00A064B5"/>
    <w:rsid w:val="00A06827"/>
    <w:rsid w:val="00A068AB"/>
    <w:rsid w:val="00A06B29"/>
    <w:rsid w:val="00A06B41"/>
    <w:rsid w:val="00A06FF3"/>
    <w:rsid w:val="00A071D6"/>
    <w:rsid w:val="00A072DE"/>
    <w:rsid w:val="00A0739C"/>
    <w:rsid w:val="00A07535"/>
    <w:rsid w:val="00A07607"/>
    <w:rsid w:val="00A076DD"/>
    <w:rsid w:val="00A07D77"/>
    <w:rsid w:val="00A07DFC"/>
    <w:rsid w:val="00A10068"/>
    <w:rsid w:val="00A10098"/>
    <w:rsid w:val="00A10171"/>
    <w:rsid w:val="00A1046D"/>
    <w:rsid w:val="00A1049C"/>
    <w:rsid w:val="00A104C1"/>
    <w:rsid w:val="00A104F3"/>
    <w:rsid w:val="00A107A8"/>
    <w:rsid w:val="00A1087F"/>
    <w:rsid w:val="00A10C6D"/>
    <w:rsid w:val="00A10CFE"/>
    <w:rsid w:val="00A10D1C"/>
    <w:rsid w:val="00A10E1E"/>
    <w:rsid w:val="00A11218"/>
    <w:rsid w:val="00A11241"/>
    <w:rsid w:val="00A11383"/>
    <w:rsid w:val="00A11399"/>
    <w:rsid w:val="00A11439"/>
    <w:rsid w:val="00A115D6"/>
    <w:rsid w:val="00A116C0"/>
    <w:rsid w:val="00A118D4"/>
    <w:rsid w:val="00A11AC9"/>
    <w:rsid w:val="00A11C3E"/>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6B"/>
    <w:rsid w:val="00A12FF4"/>
    <w:rsid w:val="00A132D5"/>
    <w:rsid w:val="00A132DA"/>
    <w:rsid w:val="00A1330D"/>
    <w:rsid w:val="00A134BF"/>
    <w:rsid w:val="00A1399C"/>
    <w:rsid w:val="00A13D3B"/>
    <w:rsid w:val="00A14246"/>
    <w:rsid w:val="00A14330"/>
    <w:rsid w:val="00A1434E"/>
    <w:rsid w:val="00A14390"/>
    <w:rsid w:val="00A1476B"/>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5FD8"/>
    <w:rsid w:val="00A1605F"/>
    <w:rsid w:val="00A16317"/>
    <w:rsid w:val="00A16415"/>
    <w:rsid w:val="00A16573"/>
    <w:rsid w:val="00A165A6"/>
    <w:rsid w:val="00A16778"/>
    <w:rsid w:val="00A16929"/>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0F33"/>
    <w:rsid w:val="00A2113D"/>
    <w:rsid w:val="00A212AE"/>
    <w:rsid w:val="00A21A1E"/>
    <w:rsid w:val="00A21BC6"/>
    <w:rsid w:val="00A21C7F"/>
    <w:rsid w:val="00A22049"/>
    <w:rsid w:val="00A22209"/>
    <w:rsid w:val="00A22431"/>
    <w:rsid w:val="00A22536"/>
    <w:rsid w:val="00A226B7"/>
    <w:rsid w:val="00A226DF"/>
    <w:rsid w:val="00A228D0"/>
    <w:rsid w:val="00A2291F"/>
    <w:rsid w:val="00A22AE9"/>
    <w:rsid w:val="00A22D98"/>
    <w:rsid w:val="00A2346B"/>
    <w:rsid w:val="00A2361B"/>
    <w:rsid w:val="00A23A31"/>
    <w:rsid w:val="00A23BB1"/>
    <w:rsid w:val="00A23D58"/>
    <w:rsid w:val="00A23EBB"/>
    <w:rsid w:val="00A2403A"/>
    <w:rsid w:val="00A2418A"/>
    <w:rsid w:val="00A24349"/>
    <w:rsid w:val="00A24659"/>
    <w:rsid w:val="00A24C20"/>
    <w:rsid w:val="00A24C4C"/>
    <w:rsid w:val="00A24EA7"/>
    <w:rsid w:val="00A24FEC"/>
    <w:rsid w:val="00A24FED"/>
    <w:rsid w:val="00A250C0"/>
    <w:rsid w:val="00A250DD"/>
    <w:rsid w:val="00A251CE"/>
    <w:rsid w:val="00A25566"/>
    <w:rsid w:val="00A25F93"/>
    <w:rsid w:val="00A26119"/>
    <w:rsid w:val="00A2642C"/>
    <w:rsid w:val="00A2642D"/>
    <w:rsid w:val="00A266D6"/>
    <w:rsid w:val="00A26823"/>
    <w:rsid w:val="00A26C33"/>
    <w:rsid w:val="00A26C8E"/>
    <w:rsid w:val="00A26CD3"/>
    <w:rsid w:val="00A26F9D"/>
    <w:rsid w:val="00A27041"/>
    <w:rsid w:val="00A270EA"/>
    <w:rsid w:val="00A2733D"/>
    <w:rsid w:val="00A27AB1"/>
    <w:rsid w:val="00A27B1F"/>
    <w:rsid w:val="00A27C8E"/>
    <w:rsid w:val="00A27FFA"/>
    <w:rsid w:val="00A3003D"/>
    <w:rsid w:val="00A30083"/>
    <w:rsid w:val="00A30218"/>
    <w:rsid w:val="00A30350"/>
    <w:rsid w:val="00A3043D"/>
    <w:rsid w:val="00A3063E"/>
    <w:rsid w:val="00A306D1"/>
    <w:rsid w:val="00A307F1"/>
    <w:rsid w:val="00A30A10"/>
    <w:rsid w:val="00A31246"/>
    <w:rsid w:val="00A31328"/>
    <w:rsid w:val="00A313C9"/>
    <w:rsid w:val="00A3147B"/>
    <w:rsid w:val="00A31593"/>
    <w:rsid w:val="00A31770"/>
    <w:rsid w:val="00A317AD"/>
    <w:rsid w:val="00A319BF"/>
    <w:rsid w:val="00A31CF8"/>
    <w:rsid w:val="00A31E35"/>
    <w:rsid w:val="00A321C4"/>
    <w:rsid w:val="00A322D4"/>
    <w:rsid w:val="00A326B5"/>
    <w:rsid w:val="00A326D9"/>
    <w:rsid w:val="00A3278B"/>
    <w:rsid w:val="00A32EC3"/>
    <w:rsid w:val="00A33457"/>
    <w:rsid w:val="00A3346B"/>
    <w:rsid w:val="00A336AC"/>
    <w:rsid w:val="00A338BF"/>
    <w:rsid w:val="00A3397A"/>
    <w:rsid w:val="00A339AB"/>
    <w:rsid w:val="00A33E67"/>
    <w:rsid w:val="00A33F7A"/>
    <w:rsid w:val="00A340A6"/>
    <w:rsid w:val="00A3445C"/>
    <w:rsid w:val="00A3449D"/>
    <w:rsid w:val="00A345A6"/>
    <w:rsid w:val="00A348BA"/>
    <w:rsid w:val="00A348EA"/>
    <w:rsid w:val="00A34A00"/>
    <w:rsid w:val="00A34C9C"/>
    <w:rsid w:val="00A34CDF"/>
    <w:rsid w:val="00A34E09"/>
    <w:rsid w:val="00A34F19"/>
    <w:rsid w:val="00A3525C"/>
    <w:rsid w:val="00A35371"/>
    <w:rsid w:val="00A35395"/>
    <w:rsid w:val="00A35455"/>
    <w:rsid w:val="00A35788"/>
    <w:rsid w:val="00A3579B"/>
    <w:rsid w:val="00A357B2"/>
    <w:rsid w:val="00A3581B"/>
    <w:rsid w:val="00A358EB"/>
    <w:rsid w:val="00A35A09"/>
    <w:rsid w:val="00A35E87"/>
    <w:rsid w:val="00A35F4C"/>
    <w:rsid w:val="00A36367"/>
    <w:rsid w:val="00A36429"/>
    <w:rsid w:val="00A3668F"/>
    <w:rsid w:val="00A366D7"/>
    <w:rsid w:val="00A3679A"/>
    <w:rsid w:val="00A369F0"/>
    <w:rsid w:val="00A36A68"/>
    <w:rsid w:val="00A36BD4"/>
    <w:rsid w:val="00A36C36"/>
    <w:rsid w:val="00A36CE7"/>
    <w:rsid w:val="00A370D5"/>
    <w:rsid w:val="00A3771D"/>
    <w:rsid w:val="00A3787D"/>
    <w:rsid w:val="00A37A17"/>
    <w:rsid w:val="00A37CE8"/>
    <w:rsid w:val="00A37E70"/>
    <w:rsid w:val="00A37FA3"/>
    <w:rsid w:val="00A40296"/>
    <w:rsid w:val="00A402CA"/>
    <w:rsid w:val="00A404DE"/>
    <w:rsid w:val="00A405E0"/>
    <w:rsid w:val="00A40654"/>
    <w:rsid w:val="00A40860"/>
    <w:rsid w:val="00A4099C"/>
    <w:rsid w:val="00A40B5F"/>
    <w:rsid w:val="00A40C94"/>
    <w:rsid w:val="00A40D26"/>
    <w:rsid w:val="00A40F23"/>
    <w:rsid w:val="00A4114A"/>
    <w:rsid w:val="00A41395"/>
    <w:rsid w:val="00A413FA"/>
    <w:rsid w:val="00A41578"/>
    <w:rsid w:val="00A417D4"/>
    <w:rsid w:val="00A417E7"/>
    <w:rsid w:val="00A4184C"/>
    <w:rsid w:val="00A41F9B"/>
    <w:rsid w:val="00A420E2"/>
    <w:rsid w:val="00A42389"/>
    <w:rsid w:val="00A42516"/>
    <w:rsid w:val="00A42854"/>
    <w:rsid w:val="00A429EB"/>
    <w:rsid w:val="00A42C1D"/>
    <w:rsid w:val="00A42CD9"/>
    <w:rsid w:val="00A42ED0"/>
    <w:rsid w:val="00A432B0"/>
    <w:rsid w:val="00A434AF"/>
    <w:rsid w:val="00A434DD"/>
    <w:rsid w:val="00A4389B"/>
    <w:rsid w:val="00A439B0"/>
    <w:rsid w:val="00A43A21"/>
    <w:rsid w:val="00A43A6B"/>
    <w:rsid w:val="00A43B8C"/>
    <w:rsid w:val="00A43BBE"/>
    <w:rsid w:val="00A43C9F"/>
    <w:rsid w:val="00A43D66"/>
    <w:rsid w:val="00A43D8D"/>
    <w:rsid w:val="00A43F17"/>
    <w:rsid w:val="00A440BF"/>
    <w:rsid w:val="00A4417A"/>
    <w:rsid w:val="00A441BC"/>
    <w:rsid w:val="00A44206"/>
    <w:rsid w:val="00A44659"/>
    <w:rsid w:val="00A4482A"/>
    <w:rsid w:val="00A4498F"/>
    <w:rsid w:val="00A452F5"/>
    <w:rsid w:val="00A4539A"/>
    <w:rsid w:val="00A45403"/>
    <w:rsid w:val="00A454C9"/>
    <w:rsid w:val="00A4559C"/>
    <w:rsid w:val="00A4588A"/>
    <w:rsid w:val="00A45A1A"/>
    <w:rsid w:val="00A45AAF"/>
    <w:rsid w:val="00A45B54"/>
    <w:rsid w:val="00A45B57"/>
    <w:rsid w:val="00A45BE3"/>
    <w:rsid w:val="00A45C2F"/>
    <w:rsid w:val="00A45C8F"/>
    <w:rsid w:val="00A45D0F"/>
    <w:rsid w:val="00A45DCB"/>
    <w:rsid w:val="00A45E42"/>
    <w:rsid w:val="00A4625D"/>
    <w:rsid w:val="00A4692F"/>
    <w:rsid w:val="00A469C2"/>
    <w:rsid w:val="00A46D80"/>
    <w:rsid w:val="00A46EA2"/>
    <w:rsid w:val="00A46F4D"/>
    <w:rsid w:val="00A47210"/>
    <w:rsid w:val="00A4755E"/>
    <w:rsid w:val="00A4789A"/>
    <w:rsid w:val="00A478E1"/>
    <w:rsid w:val="00A47954"/>
    <w:rsid w:val="00A47A9F"/>
    <w:rsid w:val="00A47C36"/>
    <w:rsid w:val="00A47C41"/>
    <w:rsid w:val="00A5025C"/>
    <w:rsid w:val="00A50459"/>
    <w:rsid w:val="00A50471"/>
    <w:rsid w:val="00A5049E"/>
    <w:rsid w:val="00A505EA"/>
    <w:rsid w:val="00A507F2"/>
    <w:rsid w:val="00A50830"/>
    <w:rsid w:val="00A50AB1"/>
    <w:rsid w:val="00A5102F"/>
    <w:rsid w:val="00A51389"/>
    <w:rsid w:val="00A514D2"/>
    <w:rsid w:val="00A51538"/>
    <w:rsid w:val="00A515D7"/>
    <w:rsid w:val="00A51682"/>
    <w:rsid w:val="00A51904"/>
    <w:rsid w:val="00A51910"/>
    <w:rsid w:val="00A51A90"/>
    <w:rsid w:val="00A51D71"/>
    <w:rsid w:val="00A51DCB"/>
    <w:rsid w:val="00A5201C"/>
    <w:rsid w:val="00A5209B"/>
    <w:rsid w:val="00A5211B"/>
    <w:rsid w:val="00A5224F"/>
    <w:rsid w:val="00A525A6"/>
    <w:rsid w:val="00A5260F"/>
    <w:rsid w:val="00A527BE"/>
    <w:rsid w:val="00A52E9A"/>
    <w:rsid w:val="00A52F8D"/>
    <w:rsid w:val="00A5305E"/>
    <w:rsid w:val="00A53194"/>
    <w:rsid w:val="00A533A5"/>
    <w:rsid w:val="00A537BC"/>
    <w:rsid w:val="00A53B1A"/>
    <w:rsid w:val="00A53CB7"/>
    <w:rsid w:val="00A53E0C"/>
    <w:rsid w:val="00A53E2E"/>
    <w:rsid w:val="00A54055"/>
    <w:rsid w:val="00A542DC"/>
    <w:rsid w:val="00A542F3"/>
    <w:rsid w:val="00A54536"/>
    <w:rsid w:val="00A5472B"/>
    <w:rsid w:val="00A548E5"/>
    <w:rsid w:val="00A5492C"/>
    <w:rsid w:val="00A54938"/>
    <w:rsid w:val="00A549B5"/>
    <w:rsid w:val="00A54B20"/>
    <w:rsid w:val="00A54C54"/>
    <w:rsid w:val="00A54CDD"/>
    <w:rsid w:val="00A550B4"/>
    <w:rsid w:val="00A550EE"/>
    <w:rsid w:val="00A55174"/>
    <w:rsid w:val="00A55484"/>
    <w:rsid w:val="00A55596"/>
    <w:rsid w:val="00A55610"/>
    <w:rsid w:val="00A558B4"/>
    <w:rsid w:val="00A55A1B"/>
    <w:rsid w:val="00A55C34"/>
    <w:rsid w:val="00A55CF6"/>
    <w:rsid w:val="00A55D07"/>
    <w:rsid w:val="00A55D4B"/>
    <w:rsid w:val="00A55EA9"/>
    <w:rsid w:val="00A5609E"/>
    <w:rsid w:val="00A562CB"/>
    <w:rsid w:val="00A5664D"/>
    <w:rsid w:val="00A568EF"/>
    <w:rsid w:val="00A56ADA"/>
    <w:rsid w:val="00A56B10"/>
    <w:rsid w:val="00A56BB0"/>
    <w:rsid w:val="00A56CE9"/>
    <w:rsid w:val="00A572C1"/>
    <w:rsid w:val="00A572D2"/>
    <w:rsid w:val="00A5756C"/>
    <w:rsid w:val="00A5758A"/>
    <w:rsid w:val="00A57615"/>
    <w:rsid w:val="00A57A29"/>
    <w:rsid w:val="00A57AAC"/>
    <w:rsid w:val="00A57AE0"/>
    <w:rsid w:val="00A57DEB"/>
    <w:rsid w:val="00A600E1"/>
    <w:rsid w:val="00A60154"/>
    <w:rsid w:val="00A60207"/>
    <w:rsid w:val="00A60431"/>
    <w:rsid w:val="00A60777"/>
    <w:rsid w:val="00A607CA"/>
    <w:rsid w:val="00A608C4"/>
    <w:rsid w:val="00A608CE"/>
    <w:rsid w:val="00A609A1"/>
    <w:rsid w:val="00A60A48"/>
    <w:rsid w:val="00A60B9F"/>
    <w:rsid w:val="00A60E38"/>
    <w:rsid w:val="00A60E5E"/>
    <w:rsid w:val="00A6130F"/>
    <w:rsid w:val="00A6146D"/>
    <w:rsid w:val="00A6150E"/>
    <w:rsid w:val="00A61645"/>
    <w:rsid w:val="00A619A8"/>
    <w:rsid w:val="00A61AED"/>
    <w:rsid w:val="00A61C83"/>
    <w:rsid w:val="00A61E07"/>
    <w:rsid w:val="00A61F46"/>
    <w:rsid w:val="00A62162"/>
    <w:rsid w:val="00A62176"/>
    <w:rsid w:val="00A62299"/>
    <w:rsid w:val="00A622EA"/>
    <w:rsid w:val="00A6251D"/>
    <w:rsid w:val="00A62723"/>
    <w:rsid w:val="00A6278B"/>
    <w:rsid w:val="00A62B8F"/>
    <w:rsid w:val="00A62E3C"/>
    <w:rsid w:val="00A62E51"/>
    <w:rsid w:val="00A63019"/>
    <w:rsid w:val="00A632EC"/>
    <w:rsid w:val="00A633AF"/>
    <w:rsid w:val="00A63427"/>
    <w:rsid w:val="00A637F6"/>
    <w:rsid w:val="00A6382E"/>
    <w:rsid w:val="00A63ABC"/>
    <w:rsid w:val="00A63DD0"/>
    <w:rsid w:val="00A63E8D"/>
    <w:rsid w:val="00A6406A"/>
    <w:rsid w:val="00A64089"/>
    <w:rsid w:val="00A64207"/>
    <w:rsid w:val="00A6483A"/>
    <w:rsid w:val="00A648BC"/>
    <w:rsid w:val="00A649E1"/>
    <w:rsid w:val="00A64A2B"/>
    <w:rsid w:val="00A64ACE"/>
    <w:rsid w:val="00A64BF7"/>
    <w:rsid w:val="00A64C0E"/>
    <w:rsid w:val="00A64DB3"/>
    <w:rsid w:val="00A64E82"/>
    <w:rsid w:val="00A65189"/>
    <w:rsid w:val="00A651F4"/>
    <w:rsid w:val="00A6532F"/>
    <w:rsid w:val="00A655DE"/>
    <w:rsid w:val="00A65C06"/>
    <w:rsid w:val="00A65C56"/>
    <w:rsid w:val="00A66348"/>
    <w:rsid w:val="00A66506"/>
    <w:rsid w:val="00A6650F"/>
    <w:rsid w:val="00A665AA"/>
    <w:rsid w:val="00A6682A"/>
    <w:rsid w:val="00A66A22"/>
    <w:rsid w:val="00A66CBA"/>
    <w:rsid w:val="00A67497"/>
    <w:rsid w:val="00A674CB"/>
    <w:rsid w:val="00A677EF"/>
    <w:rsid w:val="00A679A4"/>
    <w:rsid w:val="00A67A8C"/>
    <w:rsid w:val="00A67D2A"/>
    <w:rsid w:val="00A67D85"/>
    <w:rsid w:val="00A67E9C"/>
    <w:rsid w:val="00A67F8B"/>
    <w:rsid w:val="00A702B8"/>
    <w:rsid w:val="00A70418"/>
    <w:rsid w:val="00A70560"/>
    <w:rsid w:val="00A706EC"/>
    <w:rsid w:val="00A70A8B"/>
    <w:rsid w:val="00A70BBA"/>
    <w:rsid w:val="00A70C5A"/>
    <w:rsid w:val="00A70DCD"/>
    <w:rsid w:val="00A70EA7"/>
    <w:rsid w:val="00A710E7"/>
    <w:rsid w:val="00A71454"/>
    <w:rsid w:val="00A715C7"/>
    <w:rsid w:val="00A71814"/>
    <w:rsid w:val="00A7182A"/>
    <w:rsid w:val="00A71892"/>
    <w:rsid w:val="00A71899"/>
    <w:rsid w:val="00A7192A"/>
    <w:rsid w:val="00A7194D"/>
    <w:rsid w:val="00A71C32"/>
    <w:rsid w:val="00A720C7"/>
    <w:rsid w:val="00A72100"/>
    <w:rsid w:val="00A72656"/>
    <w:rsid w:val="00A7270D"/>
    <w:rsid w:val="00A72777"/>
    <w:rsid w:val="00A727A6"/>
    <w:rsid w:val="00A727EC"/>
    <w:rsid w:val="00A7283E"/>
    <w:rsid w:val="00A7292E"/>
    <w:rsid w:val="00A72AAD"/>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EFC"/>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9E"/>
    <w:rsid w:val="00A771A7"/>
    <w:rsid w:val="00A771F6"/>
    <w:rsid w:val="00A7730F"/>
    <w:rsid w:val="00A776B9"/>
    <w:rsid w:val="00A778B7"/>
    <w:rsid w:val="00A77B46"/>
    <w:rsid w:val="00A77F36"/>
    <w:rsid w:val="00A80320"/>
    <w:rsid w:val="00A80345"/>
    <w:rsid w:val="00A80621"/>
    <w:rsid w:val="00A80A19"/>
    <w:rsid w:val="00A80AA0"/>
    <w:rsid w:val="00A80BFC"/>
    <w:rsid w:val="00A80D48"/>
    <w:rsid w:val="00A80EE0"/>
    <w:rsid w:val="00A81010"/>
    <w:rsid w:val="00A81084"/>
    <w:rsid w:val="00A811B4"/>
    <w:rsid w:val="00A8149F"/>
    <w:rsid w:val="00A8165E"/>
    <w:rsid w:val="00A81879"/>
    <w:rsid w:val="00A819F8"/>
    <w:rsid w:val="00A81B8D"/>
    <w:rsid w:val="00A81BA6"/>
    <w:rsid w:val="00A81CCD"/>
    <w:rsid w:val="00A81FB1"/>
    <w:rsid w:val="00A8200D"/>
    <w:rsid w:val="00A8211F"/>
    <w:rsid w:val="00A822D4"/>
    <w:rsid w:val="00A825BC"/>
    <w:rsid w:val="00A82A72"/>
    <w:rsid w:val="00A82A9A"/>
    <w:rsid w:val="00A82BEC"/>
    <w:rsid w:val="00A82C3E"/>
    <w:rsid w:val="00A82F3E"/>
    <w:rsid w:val="00A83255"/>
    <w:rsid w:val="00A834AE"/>
    <w:rsid w:val="00A83562"/>
    <w:rsid w:val="00A83B8F"/>
    <w:rsid w:val="00A83C2A"/>
    <w:rsid w:val="00A83CAA"/>
    <w:rsid w:val="00A83E0E"/>
    <w:rsid w:val="00A83E5F"/>
    <w:rsid w:val="00A83E99"/>
    <w:rsid w:val="00A83F8D"/>
    <w:rsid w:val="00A84055"/>
    <w:rsid w:val="00A840BA"/>
    <w:rsid w:val="00A84235"/>
    <w:rsid w:val="00A842CA"/>
    <w:rsid w:val="00A84457"/>
    <w:rsid w:val="00A844C9"/>
    <w:rsid w:val="00A84D2E"/>
    <w:rsid w:val="00A8501D"/>
    <w:rsid w:val="00A85030"/>
    <w:rsid w:val="00A8519D"/>
    <w:rsid w:val="00A851A6"/>
    <w:rsid w:val="00A851DF"/>
    <w:rsid w:val="00A853A3"/>
    <w:rsid w:val="00A853B9"/>
    <w:rsid w:val="00A8550B"/>
    <w:rsid w:val="00A855A2"/>
    <w:rsid w:val="00A8596D"/>
    <w:rsid w:val="00A85D18"/>
    <w:rsid w:val="00A86608"/>
    <w:rsid w:val="00A86676"/>
    <w:rsid w:val="00A86993"/>
    <w:rsid w:val="00A86AEC"/>
    <w:rsid w:val="00A86D03"/>
    <w:rsid w:val="00A86E72"/>
    <w:rsid w:val="00A871F5"/>
    <w:rsid w:val="00A87218"/>
    <w:rsid w:val="00A87507"/>
    <w:rsid w:val="00A876E4"/>
    <w:rsid w:val="00A87741"/>
    <w:rsid w:val="00A877C7"/>
    <w:rsid w:val="00A87A9C"/>
    <w:rsid w:val="00A87DDA"/>
    <w:rsid w:val="00A90320"/>
    <w:rsid w:val="00A9043B"/>
    <w:rsid w:val="00A90491"/>
    <w:rsid w:val="00A90895"/>
    <w:rsid w:val="00A90A77"/>
    <w:rsid w:val="00A90A78"/>
    <w:rsid w:val="00A90B79"/>
    <w:rsid w:val="00A90D03"/>
    <w:rsid w:val="00A90D98"/>
    <w:rsid w:val="00A90DA8"/>
    <w:rsid w:val="00A90E21"/>
    <w:rsid w:val="00A90E46"/>
    <w:rsid w:val="00A90F91"/>
    <w:rsid w:val="00A9157A"/>
    <w:rsid w:val="00A91836"/>
    <w:rsid w:val="00A91874"/>
    <w:rsid w:val="00A918BA"/>
    <w:rsid w:val="00A918C8"/>
    <w:rsid w:val="00A918FA"/>
    <w:rsid w:val="00A91A84"/>
    <w:rsid w:val="00A91AFC"/>
    <w:rsid w:val="00A91B0C"/>
    <w:rsid w:val="00A91C68"/>
    <w:rsid w:val="00A91E55"/>
    <w:rsid w:val="00A92524"/>
    <w:rsid w:val="00A92712"/>
    <w:rsid w:val="00A92AB3"/>
    <w:rsid w:val="00A92B28"/>
    <w:rsid w:val="00A92B49"/>
    <w:rsid w:val="00A92BE8"/>
    <w:rsid w:val="00A92D99"/>
    <w:rsid w:val="00A92F04"/>
    <w:rsid w:val="00A92FEA"/>
    <w:rsid w:val="00A93000"/>
    <w:rsid w:val="00A9303C"/>
    <w:rsid w:val="00A935D8"/>
    <w:rsid w:val="00A93730"/>
    <w:rsid w:val="00A937F4"/>
    <w:rsid w:val="00A938EF"/>
    <w:rsid w:val="00A93A44"/>
    <w:rsid w:val="00A93F61"/>
    <w:rsid w:val="00A93FFF"/>
    <w:rsid w:val="00A9408D"/>
    <w:rsid w:val="00A942EC"/>
    <w:rsid w:val="00A94504"/>
    <w:rsid w:val="00A94547"/>
    <w:rsid w:val="00A948AC"/>
    <w:rsid w:val="00A94D04"/>
    <w:rsid w:val="00A94D06"/>
    <w:rsid w:val="00A94E0E"/>
    <w:rsid w:val="00A94E4E"/>
    <w:rsid w:val="00A95135"/>
    <w:rsid w:val="00A95395"/>
    <w:rsid w:val="00A953D0"/>
    <w:rsid w:val="00A9557C"/>
    <w:rsid w:val="00A95587"/>
    <w:rsid w:val="00A955CE"/>
    <w:rsid w:val="00A957DB"/>
    <w:rsid w:val="00A95BCC"/>
    <w:rsid w:val="00A95C43"/>
    <w:rsid w:val="00A95D11"/>
    <w:rsid w:val="00A95D23"/>
    <w:rsid w:val="00A95D6D"/>
    <w:rsid w:val="00A95E0F"/>
    <w:rsid w:val="00A95E9B"/>
    <w:rsid w:val="00A9602C"/>
    <w:rsid w:val="00A96058"/>
    <w:rsid w:val="00A96153"/>
    <w:rsid w:val="00A9621C"/>
    <w:rsid w:val="00A96265"/>
    <w:rsid w:val="00A965C2"/>
    <w:rsid w:val="00A9661B"/>
    <w:rsid w:val="00A9673B"/>
    <w:rsid w:val="00A9693F"/>
    <w:rsid w:val="00A96C67"/>
    <w:rsid w:val="00A96DAE"/>
    <w:rsid w:val="00A96EA8"/>
    <w:rsid w:val="00A96F7F"/>
    <w:rsid w:val="00A96FB6"/>
    <w:rsid w:val="00A97188"/>
    <w:rsid w:val="00A973AD"/>
    <w:rsid w:val="00A973BF"/>
    <w:rsid w:val="00A975AF"/>
    <w:rsid w:val="00A976AF"/>
    <w:rsid w:val="00A976DD"/>
    <w:rsid w:val="00A97994"/>
    <w:rsid w:val="00A97C3F"/>
    <w:rsid w:val="00A97CF3"/>
    <w:rsid w:val="00A97DE6"/>
    <w:rsid w:val="00AA0055"/>
    <w:rsid w:val="00AA0334"/>
    <w:rsid w:val="00AA043B"/>
    <w:rsid w:val="00AA0462"/>
    <w:rsid w:val="00AA07AD"/>
    <w:rsid w:val="00AA08F0"/>
    <w:rsid w:val="00AA09DF"/>
    <w:rsid w:val="00AA0A05"/>
    <w:rsid w:val="00AA0A62"/>
    <w:rsid w:val="00AA0BDF"/>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4ECB"/>
    <w:rsid w:val="00AA501D"/>
    <w:rsid w:val="00AA506B"/>
    <w:rsid w:val="00AA5192"/>
    <w:rsid w:val="00AA51AB"/>
    <w:rsid w:val="00AA5204"/>
    <w:rsid w:val="00AA520A"/>
    <w:rsid w:val="00AA5213"/>
    <w:rsid w:val="00AA525D"/>
    <w:rsid w:val="00AA53A1"/>
    <w:rsid w:val="00AA54E3"/>
    <w:rsid w:val="00AA5501"/>
    <w:rsid w:val="00AA559E"/>
    <w:rsid w:val="00AA56FE"/>
    <w:rsid w:val="00AA5A0F"/>
    <w:rsid w:val="00AA5B4A"/>
    <w:rsid w:val="00AA5C73"/>
    <w:rsid w:val="00AA5FF5"/>
    <w:rsid w:val="00AA6057"/>
    <w:rsid w:val="00AA620A"/>
    <w:rsid w:val="00AA6386"/>
    <w:rsid w:val="00AA6637"/>
    <w:rsid w:val="00AA66DF"/>
    <w:rsid w:val="00AA6742"/>
    <w:rsid w:val="00AA675B"/>
    <w:rsid w:val="00AA686F"/>
    <w:rsid w:val="00AA68A8"/>
    <w:rsid w:val="00AA6A01"/>
    <w:rsid w:val="00AA6CF6"/>
    <w:rsid w:val="00AA7072"/>
    <w:rsid w:val="00AA71CB"/>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4E"/>
    <w:rsid w:val="00AB0B9C"/>
    <w:rsid w:val="00AB0BFE"/>
    <w:rsid w:val="00AB0F91"/>
    <w:rsid w:val="00AB10DF"/>
    <w:rsid w:val="00AB10EF"/>
    <w:rsid w:val="00AB1446"/>
    <w:rsid w:val="00AB14E9"/>
    <w:rsid w:val="00AB15FA"/>
    <w:rsid w:val="00AB1617"/>
    <w:rsid w:val="00AB16D0"/>
    <w:rsid w:val="00AB16FC"/>
    <w:rsid w:val="00AB1B9C"/>
    <w:rsid w:val="00AB1C36"/>
    <w:rsid w:val="00AB1F47"/>
    <w:rsid w:val="00AB2120"/>
    <w:rsid w:val="00AB213C"/>
    <w:rsid w:val="00AB240A"/>
    <w:rsid w:val="00AB2433"/>
    <w:rsid w:val="00AB2435"/>
    <w:rsid w:val="00AB25AC"/>
    <w:rsid w:val="00AB2656"/>
    <w:rsid w:val="00AB265D"/>
    <w:rsid w:val="00AB29FB"/>
    <w:rsid w:val="00AB2AF2"/>
    <w:rsid w:val="00AB2C1F"/>
    <w:rsid w:val="00AB2F9B"/>
    <w:rsid w:val="00AB2FD2"/>
    <w:rsid w:val="00AB3238"/>
    <w:rsid w:val="00AB34D1"/>
    <w:rsid w:val="00AB3500"/>
    <w:rsid w:val="00AB36D3"/>
    <w:rsid w:val="00AB3851"/>
    <w:rsid w:val="00AB393A"/>
    <w:rsid w:val="00AB3966"/>
    <w:rsid w:val="00AB3E8F"/>
    <w:rsid w:val="00AB3EEA"/>
    <w:rsid w:val="00AB3F8C"/>
    <w:rsid w:val="00AB3F93"/>
    <w:rsid w:val="00AB412E"/>
    <w:rsid w:val="00AB42CA"/>
    <w:rsid w:val="00AB4668"/>
    <w:rsid w:val="00AB46C1"/>
    <w:rsid w:val="00AB4812"/>
    <w:rsid w:val="00AB4822"/>
    <w:rsid w:val="00AB4AA1"/>
    <w:rsid w:val="00AB4DBF"/>
    <w:rsid w:val="00AB4EF9"/>
    <w:rsid w:val="00AB4F0B"/>
    <w:rsid w:val="00AB505A"/>
    <w:rsid w:val="00AB5067"/>
    <w:rsid w:val="00AB5195"/>
    <w:rsid w:val="00AB51D7"/>
    <w:rsid w:val="00AB5273"/>
    <w:rsid w:val="00AB52CE"/>
    <w:rsid w:val="00AB5874"/>
    <w:rsid w:val="00AB58D2"/>
    <w:rsid w:val="00AB5BA0"/>
    <w:rsid w:val="00AB5D01"/>
    <w:rsid w:val="00AB5DE3"/>
    <w:rsid w:val="00AB6149"/>
    <w:rsid w:val="00AB62D3"/>
    <w:rsid w:val="00AB6AD5"/>
    <w:rsid w:val="00AB6BD6"/>
    <w:rsid w:val="00AB6D2E"/>
    <w:rsid w:val="00AB6EEE"/>
    <w:rsid w:val="00AB725C"/>
    <w:rsid w:val="00AB72E0"/>
    <w:rsid w:val="00AB743F"/>
    <w:rsid w:val="00AB75EE"/>
    <w:rsid w:val="00AB7616"/>
    <w:rsid w:val="00AB7930"/>
    <w:rsid w:val="00AB79BA"/>
    <w:rsid w:val="00AB79C8"/>
    <w:rsid w:val="00AB7AF4"/>
    <w:rsid w:val="00AB7C9A"/>
    <w:rsid w:val="00AC01A3"/>
    <w:rsid w:val="00AC02D4"/>
    <w:rsid w:val="00AC0327"/>
    <w:rsid w:val="00AC04D3"/>
    <w:rsid w:val="00AC0716"/>
    <w:rsid w:val="00AC072F"/>
    <w:rsid w:val="00AC0884"/>
    <w:rsid w:val="00AC09D8"/>
    <w:rsid w:val="00AC0F2B"/>
    <w:rsid w:val="00AC134B"/>
    <w:rsid w:val="00AC14BD"/>
    <w:rsid w:val="00AC1581"/>
    <w:rsid w:val="00AC1920"/>
    <w:rsid w:val="00AC1A98"/>
    <w:rsid w:val="00AC1C61"/>
    <w:rsid w:val="00AC1DFF"/>
    <w:rsid w:val="00AC1F0C"/>
    <w:rsid w:val="00AC20A3"/>
    <w:rsid w:val="00AC23F1"/>
    <w:rsid w:val="00AC2651"/>
    <w:rsid w:val="00AC27FC"/>
    <w:rsid w:val="00AC291B"/>
    <w:rsid w:val="00AC29BB"/>
    <w:rsid w:val="00AC2D5C"/>
    <w:rsid w:val="00AC2D71"/>
    <w:rsid w:val="00AC2E54"/>
    <w:rsid w:val="00AC300F"/>
    <w:rsid w:val="00AC3339"/>
    <w:rsid w:val="00AC349D"/>
    <w:rsid w:val="00AC35D8"/>
    <w:rsid w:val="00AC366F"/>
    <w:rsid w:val="00AC36C6"/>
    <w:rsid w:val="00AC3825"/>
    <w:rsid w:val="00AC3832"/>
    <w:rsid w:val="00AC383B"/>
    <w:rsid w:val="00AC3997"/>
    <w:rsid w:val="00AC3B61"/>
    <w:rsid w:val="00AC3D72"/>
    <w:rsid w:val="00AC3E99"/>
    <w:rsid w:val="00AC3FB5"/>
    <w:rsid w:val="00AC4008"/>
    <w:rsid w:val="00AC42F3"/>
    <w:rsid w:val="00AC4300"/>
    <w:rsid w:val="00AC49F7"/>
    <w:rsid w:val="00AC4BB9"/>
    <w:rsid w:val="00AC4DB4"/>
    <w:rsid w:val="00AC4DCF"/>
    <w:rsid w:val="00AC4E2A"/>
    <w:rsid w:val="00AC5085"/>
    <w:rsid w:val="00AC5126"/>
    <w:rsid w:val="00AC51D9"/>
    <w:rsid w:val="00AC53B7"/>
    <w:rsid w:val="00AC55BE"/>
    <w:rsid w:val="00AC560A"/>
    <w:rsid w:val="00AC5689"/>
    <w:rsid w:val="00AC56EA"/>
    <w:rsid w:val="00AC57F2"/>
    <w:rsid w:val="00AC58B9"/>
    <w:rsid w:val="00AC597F"/>
    <w:rsid w:val="00AC5A3A"/>
    <w:rsid w:val="00AC5B37"/>
    <w:rsid w:val="00AC5F2D"/>
    <w:rsid w:val="00AC5FEF"/>
    <w:rsid w:val="00AC6012"/>
    <w:rsid w:val="00AC6235"/>
    <w:rsid w:val="00AC628C"/>
    <w:rsid w:val="00AC653A"/>
    <w:rsid w:val="00AC65A1"/>
    <w:rsid w:val="00AC6B18"/>
    <w:rsid w:val="00AC6CA4"/>
    <w:rsid w:val="00AC6FD7"/>
    <w:rsid w:val="00AC6FF3"/>
    <w:rsid w:val="00AC701F"/>
    <w:rsid w:val="00AC70B2"/>
    <w:rsid w:val="00AC70EC"/>
    <w:rsid w:val="00AC71E1"/>
    <w:rsid w:val="00AC7201"/>
    <w:rsid w:val="00AC728F"/>
    <w:rsid w:val="00AC739A"/>
    <w:rsid w:val="00AC754B"/>
    <w:rsid w:val="00AC75E7"/>
    <w:rsid w:val="00AC763E"/>
    <w:rsid w:val="00AC7BC0"/>
    <w:rsid w:val="00AC7C7A"/>
    <w:rsid w:val="00AC7E03"/>
    <w:rsid w:val="00AC7F83"/>
    <w:rsid w:val="00AC7F96"/>
    <w:rsid w:val="00AD00A0"/>
    <w:rsid w:val="00AD0244"/>
    <w:rsid w:val="00AD02C0"/>
    <w:rsid w:val="00AD0315"/>
    <w:rsid w:val="00AD05E0"/>
    <w:rsid w:val="00AD06BE"/>
    <w:rsid w:val="00AD06F3"/>
    <w:rsid w:val="00AD07CE"/>
    <w:rsid w:val="00AD0833"/>
    <w:rsid w:val="00AD08D1"/>
    <w:rsid w:val="00AD097A"/>
    <w:rsid w:val="00AD0D91"/>
    <w:rsid w:val="00AD110C"/>
    <w:rsid w:val="00AD112E"/>
    <w:rsid w:val="00AD1263"/>
    <w:rsid w:val="00AD12FF"/>
    <w:rsid w:val="00AD14FE"/>
    <w:rsid w:val="00AD1646"/>
    <w:rsid w:val="00AD197C"/>
    <w:rsid w:val="00AD1E6B"/>
    <w:rsid w:val="00AD20AF"/>
    <w:rsid w:val="00AD20ED"/>
    <w:rsid w:val="00AD21B6"/>
    <w:rsid w:val="00AD2392"/>
    <w:rsid w:val="00AD2752"/>
    <w:rsid w:val="00AD27F7"/>
    <w:rsid w:val="00AD29CC"/>
    <w:rsid w:val="00AD2D25"/>
    <w:rsid w:val="00AD2D89"/>
    <w:rsid w:val="00AD2F63"/>
    <w:rsid w:val="00AD3047"/>
    <w:rsid w:val="00AD321F"/>
    <w:rsid w:val="00AD33B6"/>
    <w:rsid w:val="00AD3485"/>
    <w:rsid w:val="00AD353D"/>
    <w:rsid w:val="00AD3A54"/>
    <w:rsid w:val="00AD3BA4"/>
    <w:rsid w:val="00AD4372"/>
    <w:rsid w:val="00AD4390"/>
    <w:rsid w:val="00AD443A"/>
    <w:rsid w:val="00AD4451"/>
    <w:rsid w:val="00AD455B"/>
    <w:rsid w:val="00AD470E"/>
    <w:rsid w:val="00AD47A8"/>
    <w:rsid w:val="00AD47FA"/>
    <w:rsid w:val="00AD48BA"/>
    <w:rsid w:val="00AD4A41"/>
    <w:rsid w:val="00AD4B24"/>
    <w:rsid w:val="00AD4B75"/>
    <w:rsid w:val="00AD4BA2"/>
    <w:rsid w:val="00AD4CF4"/>
    <w:rsid w:val="00AD4EB2"/>
    <w:rsid w:val="00AD4F10"/>
    <w:rsid w:val="00AD50C0"/>
    <w:rsid w:val="00AD51A7"/>
    <w:rsid w:val="00AD52B8"/>
    <w:rsid w:val="00AD535D"/>
    <w:rsid w:val="00AD543B"/>
    <w:rsid w:val="00AD54C8"/>
    <w:rsid w:val="00AD5557"/>
    <w:rsid w:val="00AD56AB"/>
    <w:rsid w:val="00AD57BA"/>
    <w:rsid w:val="00AD5C8C"/>
    <w:rsid w:val="00AD5DFE"/>
    <w:rsid w:val="00AD5EAC"/>
    <w:rsid w:val="00AD5EBC"/>
    <w:rsid w:val="00AD6052"/>
    <w:rsid w:val="00AD61A4"/>
    <w:rsid w:val="00AD63EF"/>
    <w:rsid w:val="00AD6898"/>
    <w:rsid w:val="00AD6D96"/>
    <w:rsid w:val="00AD6DFB"/>
    <w:rsid w:val="00AD711F"/>
    <w:rsid w:val="00AD781B"/>
    <w:rsid w:val="00AD790B"/>
    <w:rsid w:val="00AD7D67"/>
    <w:rsid w:val="00AD7EB9"/>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AA7"/>
    <w:rsid w:val="00AE0BDE"/>
    <w:rsid w:val="00AE1073"/>
    <w:rsid w:val="00AE113D"/>
    <w:rsid w:val="00AE12E4"/>
    <w:rsid w:val="00AE134D"/>
    <w:rsid w:val="00AE1529"/>
    <w:rsid w:val="00AE15FD"/>
    <w:rsid w:val="00AE166D"/>
    <w:rsid w:val="00AE1AF2"/>
    <w:rsid w:val="00AE1EE0"/>
    <w:rsid w:val="00AE212F"/>
    <w:rsid w:val="00AE21E5"/>
    <w:rsid w:val="00AE23E4"/>
    <w:rsid w:val="00AE2816"/>
    <w:rsid w:val="00AE287D"/>
    <w:rsid w:val="00AE29EB"/>
    <w:rsid w:val="00AE2B9D"/>
    <w:rsid w:val="00AE2BAA"/>
    <w:rsid w:val="00AE2DEF"/>
    <w:rsid w:val="00AE2FA6"/>
    <w:rsid w:val="00AE304C"/>
    <w:rsid w:val="00AE3194"/>
    <w:rsid w:val="00AE37E0"/>
    <w:rsid w:val="00AE3F7E"/>
    <w:rsid w:val="00AE4587"/>
    <w:rsid w:val="00AE46CC"/>
    <w:rsid w:val="00AE4766"/>
    <w:rsid w:val="00AE490B"/>
    <w:rsid w:val="00AE4A43"/>
    <w:rsid w:val="00AE4B01"/>
    <w:rsid w:val="00AE4FD6"/>
    <w:rsid w:val="00AE501F"/>
    <w:rsid w:val="00AE5324"/>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6EA5"/>
    <w:rsid w:val="00AE700B"/>
    <w:rsid w:val="00AE709C"/>
    <w:rsid w:val="00AE70DF"/>
    <w:rsid w:val="00AE735C"/>
    <w:rsid w:val="00AE73AE"/>
    <w:rsid w:val="00AE74B0"/>
    <w:rsid w:val="00AE7882"/>
    <w:rsid w:val="00AE7AD5"/>
    <w:rsid w:val="00AF0123"/>
    <w:rsid w:val="00AF012D"/>
    <w:rsid w:val="00AF0162"/>
    <w:rsid w:val="00AF019C"/>
    <w:rsid w:val="00AF0200"/>
    <w:rsid w:val="00AF020A"/>
    <w:rsid w:val="00AF0258"/>
    <w:rsid w:val="00AF02EC"/>
    <w:rsid w:val="00AF0467"/>
    <w:rsid w:val="00AF053C"/>
    <w:rsid w:val="00AF086E"/>
    <w:rsid w:val="00AF0A4C"/>
    <w:rsid w:val="00AF0AA5"/>
    <w:rsid w:val="00AF0B6A"/>
    <w:rsid w:val="00AF0C9D"/>
    <w:rsid w:val="00AF0FB9"/>
    <w:rsid w:val="00AF1005"/>
    <w:rsid w:val="00AF116B"/>
    <w:rsid w:val="00AF148E"/>
    <w:rsid w:val="00AF14E2"/>
    <w:rsid w:val="00AF14F7"/>
    <w:rsid w:val="00AF157A"/>
    <w:rsid w:val="00AF1667"/>
    <w:rsid w:val="00AF1755"/>
    <w:rsid w:val="00AF19E2"/>
    <w:rsid w:val="00AF2085"/>
    <w:rsid w:val="00AF20F6"/>
    <w:rsid w:val="00AF210E"/>
    <w:rsid w:val="00AF22AF"/>
    <w:rsid w:val="00AF2458"/>
    <w:rsid w:val="00AF24B9"/>
    <w:rsid w:val="00AF27D0"/>
    <w:rsid w:val="00AF3134"/>
    <w:rsid w:val="00AF31F3"/>
    <w:rsid w:val="00AF3375"/>
    <w:rsid w:val="00AF33D5"/>
    <w:rsid w:val="00AF394F"/>
    <w:rsid w:val="00AF39B2"/>
    <w:rsid w:val="00AF3C77"/>
    <w:rsid w:val="00AF3D7D"/>
    <w:rsid w:val="00AF3E63"/>
    <w:rsid w:val="00AF3F8C"/>
    <w:rsid w:val="00AF3F95"/>
    <w:rsid w:val="00AF42BB"/>
    <w:rsid w:val="00AF43B1"/>
    <w:rsid w:val="00AF45C8"/>
    <w:rsid w:val="00AF4844"/>
    <w:rsid w:val="00AF4A97"/>
    <w:rsid w:val="00AF4DFC"/>
    <w:rsid w:val="00AF4F2B"/>
    <w:rsid w:val="00AF4F40"/>
    <w:rsid w:val="00AF4F6E"/>
    <w:rsid w:val="00AF5051"/>
    <w:rsid w:val="00AF56F8"/>
    <w:rsid w:val="00AF599F"/>
    <w:rsid w:val="00AF5A10"/>
    <w:rsid w:val="00AF5B75"/>
    <w:rsid w:val="00AF5DD4"/>
    <w:rsid w:val="00AF5DF7"/>
    <w:rsid w:val="00AF5E11"/>
    <w:rsid w:val="00AF60AE"/>
    <w:rsid w:val="00AF60C8"/>
    <w:rsid w:val="00AF6112"/>
    <w:rsid w:val="00AF622B"/>
    <w:rsid w:val="00AF6251"/>
    <w:rsid w:val="00AF62F4"/>
    <w:rsid w:val="00AF6325"/>
    <w:rsid w:val="00AF638C"/>
    <w:rsid w:val="00AF6851"/>
    <w:rsid w:val="00AF68B9"/>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1A1F"/>
    <w:rsid w:val="00B01D57"/>
    <w:rsid w:val="00B0202D"/>
    <w:rsid w:val="00B02183"/>
    <w:rsid w:val="00B021AD"/>
    <w:rsid w:val="00B021C3"/>
    <w:rsid w:val="00B021C6"/>
    <w:rsid w:val="00B0224C"/>
    <w:rsid w:val="00B02396"/>
    <w:rsid w:val="00B0266D"/>
    <w:rsid w:val="00B0279C"/>
    <w:rsid w:val="00B02CCC"/>
    <w:rsid w:val="00B030AD"/>
    <w:rsid w:val="00B035F0"/>
    <w:rsid w:val="00B03731"/>
    <w:rsid w:val="00B0394F"/>
    <w:rsid w:val="00B03A95"/>
    <w:rsid w:val="00B03B24"/>
    <w:rsid w:val="00B03C56"/>
    <w:rsid w:val="00B03D54"/>
    <w:rsid w:val="00B03DE3"/>
    <w:rsid w:val="00B03E78"/>
    <w:rsid w:val="00B042BC"/>
    <w:rsid w:val="00B04511"/>
    <w:rsid w:val="00B045C9"/>
    <w:rsid w:val="00B04AC7"/>
    <w:rsid w:val="00B04B5E"/>
    <w:rsid w:val="00B04B74"/>
    <w:rsid w:val="00B04BB1"/>
    <w:rsid w:val="00B04BF3"/>
    <w:rsid w:val="00B04CCE"/>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8E"/>
    <w:rsid w:val="00B067E0"/>
    <w:rsid w:val="00B0683C"/>
    <w:rsid w:val="00B0698F"/>
    <w:rsid w:val="00B06A89"/>
    <w:rsid w:val="00B06BE7"/>
    <w:rsid w:val="00B06C15"/>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0F"/>
    <w:rsid w:val="00B10448"/>
    <w:rsid w:val="00B106BD"/>
    <w:rsid w:val="00B10833"/>
    <w:rsid w:val="00B1087A"/>
    <w:rsid w:val="00B108B0"/>
    <w:rsid w:val="00B1092C"/>
    <w:rsid w:val="00B10A17"/>
    <w:rsid w:val="00B10A61"/>
    <w:rsid w:val="00B10B08"/>
    <w:rsid w:val="00B10B39"/>
    <w:rsid w:val="00B10D0E"/>
    <w:rsid w:val="00B10DA3"/>
    <w:rsid w:val="00B10F84"/>
    <w:rsid w:val="00B111A4"/>
    <w:rsid w:val="00B114E0"/>
    <w:rsid w:val="00B116D4"/>
    <w:rsid w:val="00B11942"/>
    <w:rsid w:val="00B11B4C"/>
    <w:rsid w:val="00B11BD0"/>
    <w:rsid w:val="00B11D89"/>
    <w:rsid w:val="00B11EF0"/>
    <w:rsid w:val="00B11F3B"/>
    <w:rsid w:val="00B11F73"/>
    <w:rsid w:val="00B11FAB"/>
    <w:rsid w:val="00B12114"/>
    <w:rsid w:val="00B1226E"/>
    <w:rsid w:val="00B122AD"/>
    <w:rsid w:val="00B128AB"/>
    <w:rsid w:val="00B12BD7"/>
    <w:rsid w:val="00B13117"/>
    <w:rsid w:val="00B1322F"/>
    <w:rsid w:val="00B1325F"/>
    <w:rsid w:val="00B13355"/>
    <w:rsid w:val="00B1339D"/>
    <w:rsid w:val="00B137B5"/>
    <w:rsid w:val="00B13A14"/>
    <w:rsid w:val="00B13AEE"/>
    <w:rsid w:val="00B13B52"/>
    <w:rsid w:val="00B13BF4"/>
    <w:rsid w:val="00B13E6E"/>
    <w:rsid w:val="00B13EC3"/>
    <w:rsid w:val="00B13ED7"/>
    <w:rsid w:val="00B14342"/>
    <w:rsid w:val="00B14610"/>
    <w:rsid w:val="00B1464E"/>
    <w:rsid w:val="00B14708"/>
    <w:rsid w:val="00B147A4"/>
    <w:rsid w:val="00B149AB"/>
    <w:rsid w:val="00B14AC8"/>
    <w:rsid w:val="00B14B11"/>
    <w:rsid w:val="00B14D74"/>
    <w:rsid w:val="00B1518C"/>
    <w:rsid w:val="00B15256"/>
    <w:rsid w:val="00B154ED"/>
    <w:rsid w:val="00B156CF"/>
    <w:rsid w:val="00B1576F"/>
    <w:rsid w:val="00B159F3"/>
    <w:rsid w:val="00B15BC7"/>
    <w:rsid w:val="00B15BCE"/>
    <w:rsid w:val="00B16032"/>
    <w:rsid w:val="00B1631A"/>
    <w:rsid w:val="00B163C0"/>
    <w:rsid w:val="00B165A9"/>
    <w:rsid w:val="00B16671"/>
    <w:rsid w:val="00B166EB"/>
    <w:rsid w:val="00B167B4"/>
    <w:rsid w:val="00B16C22"/>
    <w:rsid w:val="00B16C23"/>
    <w:rsid w:val="00B16CD2"/>
    <w:rsid w:val="00B16D74"/>
    <w:rsid w:val="00B16E35"/>
    <w:rsid w:val="00B16EAB"/>
    <w:rsid w:val="00B170A3"/>
    <w:rsid w:val="00B1714A"/>
    <w:rsid w:val="00B17221"/>
    <w:rsid w:val="00B1765E"/>
    <w:rsid w:val="00B17998"/>
    <w:rsid w:val="00B179FF"/>
    <w:rsid w:val="00B17BC3"/>
    <w:rsid w:val="00B17CD5"/>
    <w:rsid w:val="00B200A5"/>
    <w:rsid w:val="00B20203"/>
    <w:rsid w:val="00B203FE"/>
    <w:rsid w:val="00B20447"/>
    <w:rsid w:val="00B20654"/>
    <w:rsid w:val="00B20B1A"/>
    <w:rsid w:val="00B20BEE"/>
    <w:rsid w:val="00B20C90"/>
    <w:rsid w:val="00B20D34"/>
    <w:rsid w:val="00B20D89"/>
    <w:rsid w:val="00B20FDE"/>
    <w:rsid w:val="00B21256"/>
    <w:rsid w:val="00B21294"/>
    <w:rsid w:val="00B21427"/>
    <w:rsid w:val="00B21456"/>
    <w:rsid w:val="00B215AF"/>
    <w:rsid w:val="00B21678"/>
    <w:rsid w:val="00B216E0"/>
    <w:rsid w:val="00B21A9A"/>
    <w:rsid w:val="00B21BC3"/>
    <w:rsid w:val="00B21C9E"/>
    <w:rsid w:val="00B22144"/>
    <w:rsid w:val="00B223FB"/>
    <w:rsid w:val="00B22427"/>
    <w:rsid w:val="00B22604"/>
    <w:rsid w:val="00B228B2"/>
    <w:rsid w:val="00B22BE4"/>
    <w:rsid w:val="00B22E16"/>
    <w:rsid w:val="00B23023"/>
    <w:rsid w:val="00B23567"/>
    <w:rsid w:val="00B2385D"/>
    <w:rsid w:val="00B239ED"/>
    <w:rsid w:val="00B23F04"/>
    <w:rsid w:val="00B240A4"/>
    <w:rsid w:val="00B240B0"/>
    <w:rsid w:val="00B24148"/>
    <w:rsid w:val="00B24159"/>
    <w:rsid w:val="00B242F5"/>
    <w:rsid w:val="00B24682"/>
    <w:rsid w:val="00B248C5"/>
    <w:rsid w:val="00B24B56"/>
    <w:rsid w:val="00B24C08"/>
    <w:rsid w:val="00B24C47"/>
    <w:rsid w:val="00B24CD3"/>
    <w:rsid w:val="00B24DC5"/>
    <w:rsid w:val="00B254A8"/>
    <w:rsid w:val="00B2560E"/>
    <w:rsid w:val="00B258D9"/>
    <w:rsid w:val="00B25A00"/>
    <w:rsid w:val="00B25C87"/>
    <w:rsid w:val="00B25F72"/>
    <w:rsid w:val="00B260D5"/>
    <w:rsid w:val="00B2621A"/>
    <w:rsid w:val="00B26304"/>
    <w:rsid w:val="00B26559"/>
    <w:rsid w:val="00B26654"/>
    <w:rsid w:val="00B2680B"/>
    <w:rsid w:val="00B26837"/>
    <w:rsid w:val="00B268BB"/>
    <w:rsid w:val="00B268EB"/>
    <w:rsid w:val="00B26B8C"/>
    <w:rsid w:val="00B26DA4"/>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51"/>
    <w:rsid w:val="00B27DFE"/>
    <w:rsid w:val="00B27E0E"/>
    <w:rsid w:val="00B27FD3"/>
    <w:rsid w:val="00B3005F"/>
    <w:rsid w:val="00B301D9"/>
    <w:rsid w:val="00B302E4"/>
    <w:rsid w:val="00B302FA"/>
    <w:rsid w:val="00B3031A"/>
    <w:rsid w:val="00B30454"/>
    <w:rsid w:val="00B304AD"/>
    <w:rsid w:val="00B304AE"/>
    <w:rsid w:val="00B3057B"/>
    <w:rsid w:val="00B30585"/>
    <w:rsid w:val="00B30B5F"/>
    <w:rsid w:val="00B30CBD"/>
    <w:rsid w:val="00B30D44"/>
    <w:rsid w:val="00B30F91"/>
    <w:rsid w:val="00B3103D"/>
    <w:rsid w:val="00B31142"/>
    <w:rsid w:val="00B314A7"/>
    <w:rsid w:val="00B315EB"/>
    <w:rsid w:val="00B31621"/>
    <w:rsid w:val="00B3165A"/>
    <w:rsid w:val="00B31892"/>
    <w:rsid w:val="00B3189A"/>
    <w:rsid w:val="00B31999"/>
    <w:rsid w:val="00B31A3B"/>
    <w:rsid w:val="00B31BDA"/>
    <w:rsid w:val="00B31E13"/>
    <w:rsid w:val="00B32050"/>
    <w:rsid w:val="00B3239B"/>
    <w:rsid w:val="00B323EC"/>
    <w:rsid w:val="00B32417"/>
    <w:rsid w:val="00B32465"/>
    <w:rsid w:val="00B32581"/>
    <w:rsid w:val="00B329B2"/>
    <w:rsid w:val="00B32AC4"/>
    <w:rsid w:val="00B32AED"/>
    <w:rsid w:val="00B32E61"/>
    <w:rsid w:val="00B331C3"/>
    <w:rsid w:val="00B3347E"/>
    <w:rsid w:val="00B33873"/>
    <w:rsid w:val="00B33AF6"/>
    <w:rsid w:val="00B33DEA"/>
    <w:rsid w:val="00B33E27"/>
    <w:rsid w:val="00B33FB0"/>
    <w:rsid w:val="00B34029"/>
    <w:rsid w:val="00B340C9"/>
    <w:rsid w:val="00B340DB"/>
    <w:rsid w:val="00B34206"/>
    <w:rsid w:val="00B342E6"/>
    <w:rsid w:val="00B3431D"/>
    <w:rsid w:val="00B34619"/>
    <w:rsid w:val="00B34886"/>
    <w:rsid w:val="00B34969"/>
    <w:rsid w:val="00B34DC7"/>
    <w:rsid w:val="00B34E1C"/>
    <w:rsid w:val="00B34E36"/>
    <w:rsid w:val="00B352FE"/>
    <w:rsid w:val="00B353FC"/>
    <w:rsid w:val="00B35555"/>
    <w:rsid w:val="00B35676"/>
    <w:rsid w:val="00B35851"/>
    <w:rsid w:val="00B3596B"/>
    <w:rsid w:val="00B35A18"/>
    <w:rsid w:val="00B35C96"/>
    <w:rsid w:val="00B35D0C"/>
    <w:rsid w:val="00B35DE8"/>
    <w:rsid w:val="00B35ECA"/>
    <w:rsid w:val="00B35F37"/>
    <w:rsid w:val="00B35FEB"/>
    <w:rsid w:val="00B36117"/>
    <w:rsid w:val="00B36292"/>
    <w:rsid w:val="00B363B9"/>
    <w:rsid w:val="00B36682"/>
    <w:rsid w:val="00B36866"/>
    <w:rsid w:val="00B3689C"/>
    <w:rsid w:val="00B36AB3"/>
    <w:rsid w:val="00B36ACD"/>
    <w:rsid w:val="00B36D6F"/>
    <w:rsid w:val="00B36D73"/>
    <w:rsid w:val="00B36D80"/>
    <w:rsid w:val="00B36E70"/>
    <w:rsid w:val="00B36F19"/>
    <w:rsid w:val="00B36F26"/>
    <w:rsid w:val="00B36F55"/>
    <w:rsid w:val="00B37374"/>
    <w:rsid w:val="00B37456"/>
    <w:rsid w:val="00B37549"/>
    <w:rsid w:val="00B3762F"/>
    <w:rsid w:val="00B376E3"/>
    <w:rsid w:val="00B37986"/>
    <w:rsid w:val="00B37A13"/>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66C"/>
    <w:rsid w:val="00B4186D"/>
    <w:rsid w:val="00B41A16"/>
    <w:rsid w:val="00B41A44"/>
    <w:rsid w:val="00B41AC6"/>
    <w:rsid w:val="00B41D26"/>
    <w:rsid w:val="00B41E86"/>
    <w:rsid w:val="00B42064"/>
    <w:rsid w:val="00B4218B"/>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6496"/>
    <w:rsid w:val="00B46625"/>
    <w:rsid w:val="00B46A21"/>
    <w:rsid w:val="00B47115"/>
    <w:rsid w:val="00B47226"/>
    <w:rsid w:val="00B47273"/>
    <w:rsid w:val="00B47381"/>
    <w:rsid w:val="00B474AE"/>
    <w:rsid w:val="00B47721"/>
    <w:rsid w:val="00B47888"/>
    <w:rsid w:val="00B47A48"/>
    <w:rsid w:val="00B47CDC"/>
    <w:rsid w:val="00B47D4D"/>
    <w:rsid w:val="00B47D69"/>
    <w:rsid w:val="00B47DF7"/>
    <w:rsid w:val="00B47DFB"/>
    <w:rsid w:val="00B47EA0"/>
    <w:rsid w:val="00B50652"/>
    <w:rsid w:val="00B508BC"/>
    <w:rsid w:val="00B50ACC"/>
    <w:rsid w:val="00B50BBC"/>
    <w:rsid w:val="00B50BCE"/>
    <w:rsid w:val="00B50C79"/>
    <w:rsid w:val="00B51235"/>
    <w:rsid w:val="00B51616"/>
    <w:rsid w:val="00B51681"/>
    <w:rsid w:val="00B51788"/>
    <w:rsid w:val="00B519C1"/>
    <w:rsid w:val="00B51A5C"/>
    <w:rsid w:val="00B51C8F"/>
    <w:rsid w:val="00B51DE3"/>
    <w:rsid w:val="00B51E23"/>
    <w:rsid w:val="00B5204A"/>
    <w:rsid w:val="00B5204F"/>
    <w:rsid w:val="00B52077"/>
    <w:rsid w:val="00B523C9"/>
    <w:rsid w:val="00B524D9"/>
    <w:rsid w:val="00B529D1"/>
    <w:rsid w:val="00B52D7F"/>
    <w:rsid w:val="00B52EE2"/>
    <w:rsid w:val="00B53141"/>
    <w:rsid w:val="00B53148"/>
    <w:rsid w:val="00B53274"/>
    <w:rsid w:val="00B53583"/>
    <w:rsid w:val="00B53712"/>
    <w:rsid w:val="00B537A8"/>
    <w:rsid w:val="00B539DF"/>
    <w:rsid w:val="00B53CFF"/>
    <w:rsid w:val="00B53DFC"/>
    <w:rsid w:val="00B53EEA"/>
    <w:rsid w:val="00B541F4"/>
    <w:rsid w:val="00B54267"/>
    <w:rsid w:val="00B542A8"/>
    <w:rsid w:val="00B54329"/>
    <w:rsid w:val="00B54405"/>
    <w:rsid w:val="00B546E5"/>
    <w:rsid w:val="00B54804"/>
    <w:rsid w:val="00B54855"/>
    <w:rsid w:val="00B5485E"/>
    <w:rsid w:val="00B54B15"/>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57E89"/>
    <w:rsid w:val="00B60003"/>
    <w:rsid w:val="00B6015B"/>
    <w:rsid w:val="00B601AB"/>
    <w:rsid w:val="00B601CD"/>
    <w:rsid w:val="00B60403"/>
    <w:rsid w:val="00B6040D"/>
    <w:rsid w:val="00B60608"/>
    <w:rsid w:val="00B60734"/>
    <w:rsid w:val="00B608C1"/>
    <w:rsid w:val="00B60976"/>
    <w:rsid w:val="00B60AA0"/>
    <w:rsid w:val="00B60DD2"/>
    <w:rsid w:val="00B616F6"/>
    <w:rsid w:val="00B618DB"/>
    <w:rsid w:val="00B618FD"/>
    <w:rsid w:val="00B61BF0"/>
    <w:rsid w:val="00B61D26"/>
    <w:rsid w:val="00B61FA6"/>
    <w:rsid w:val="00B6211E"/>
    <w:rsid w:val="00B6240C"/>
    <w:rsid w:val="00B62514"/>
    <w:rsid w:val="00B625E9"/>
    <w:rsid w:val="00B625F6"/>
    <w:rsid w:val="00B62AD6"/>
    <w:rsid w:val="00B62E05"/>
    <w:rsid w:val="00B631F4"/>
    <w:rsid w:val="00B632F2"/>
    <w:rsid w:val="00B63682"/>
    <w:rsid w:val="00B63728"/>
    <w:rsid w:val="00B639A3"/>
    <w:rsid w:val="00B63B7D"/>
    <w:rsid w:val="00B63C40"/>
    <w:rsid w:val="00B63D08"/>
    <w:rsid w:val="00B63D5E"/>
    <w:rsid w:val="00B64285"/>
    <w:rsid w:val="00B644AC"/>
    <w:rsid w:val="00B644EF"/>
    <w:rsid w:val="00B649F5"/>
    <w:rsid w:val="00B64AAC"/>
    <w:rsid w:val="00B64C2F"/>
    <w:rsid w:val="00B64D13"/>
    <w:rsid w:val="00B65021"/>
    <w:rsid w:val="00B650D7"/>
    <w:rsid w:val="00B650F6"/>
    <w:rsid w:val="00B6531A"/>
    <w:rsid w:val="00B6531B"/>
    <w:rsid w:val="00B65438"/>
    <w:rsid w:val="00B6562A"/>
    <w:rsid w:val="00B657E1"/>
    <w:rsid w:val="00B6594D"/>
    <w:rsid w:val="00B65986"/>
    <w:rsid w:val="00B65C3D"/>
    <w:rsid w:val="00B65C62"/>
    <w:rsid w:val="00B66030"/>
    <w:rsid w:val="00B661C6"/>
    <w:rsid w:val="00B66BD0"/>
    <w:rsid w:val="00B67186"/>
    <w:rsid w:val="00B67288"/>
    <w:rsid w:val="00B6736D"/>
    <w:rsid w:val="00B67454"/>
    <w:rsid w:val="00B6791A"/>
    <w:rsid w:val="00B67CCB"/>
    <w:rsid w:val="00B67D36"/>
    <w:rsid w:val="00B67E4B"/>
    <w:rsid w:val="00B67F8C"/>
    <w:rsid w:val="00B70402"/>
    <w:rsid w:val="00B7059B"/>
    <w:rsid w:val="00B70604"/>
    <w:rsid w:val="00B70674"/>
    <w:rsid w:val="00B708B3"/>
    <w:rsid w:val="00B70A6D"/>
    <w:rsid w:val="00B70C13"/>
    <w:rsid w:val="00B70C96"/>
    <w:rsid w:val="00B70E3F"/>
    <w:rsid w:val="00B71084"/>
    <w:rsid w:val="00B711E8"/>
    <w:rsid w:val="00B71245"/>
    <w:rsid w:val="00B712A8"/>
    <w:rsid w:val="00B712B5"/>
    <w:rsid w:val="00B71395"/>
    <w:rsid w:val="00B713A3"/>
    <w:rsid w:val="00B714EC"/>
    <w:rsid w:val="00B71639"/>
    <w:rsid w:val="00B7171E"/>
    <w:rsid w:val="00B7179E"/>
    <w:rsid w:val="00B71931"/>
    <w:rsid w:val="00B719D7"/>
    <w:rsid w:val="00B71CF3"/>
    <w:rsid w:val="00B71ED2"/>
    <w:rsid w:val="00B71F09"/>
    <w:rsid w:val="00B71FAB"/>
    <w:rsid w:val="00B72041"/>
    <w:rsid w:val="00B72184"/>
    <w:rsid w:val="00B7246D"/>
    <w:rsid w:val="00B727A1"/>
    <w:rsid w:val="00B72873"/>
    <w:rsid w:val="00B728CA"/>
    <w:rsid w:val="00B728DF"/>
    <w:rsid w:val="00B7296A"/>
    <w:rsid w:val="00B73E37"/>
    <w:rsid w:val="00B73F69"/>
    <w:rsid w:val="00B74048"/>
    <w:rsid w:val="00B741DE"/>
    <w:rsid w:val="00B74586"/>
    <w:rsid w:val="00B74691"/>
    <w:rsid w:val="00B746B4"/>
    <w:rsid w:val="00B746B7"/>
    <w:rsid w:val="00B74744"/>
    <w:rsid w:val="00B74932"/>
    <w:rsid w:val="00B74950"/>
    <w:rsid w:val="00B74EB5"/>
    <w:rsid w:val="00B75021"/>
    <w:rsid w:val="00B7503D"/>
    <w:rsid w:val="00B7567B"/>
    <w:rsid w:val="00B758AC"/>
    <w:rsid w:val="00B75A1B"/>
    <w:rsid w:val="00B75C81"/>
    <w:rsid w:val="00B75D52"/>
    <w:rsid w:val="00B76149"/>
    <w:rsid w:val="00B761B3"/>
    <w:rsid w:val="00B76505"/>
    <w:rsid w:val="00B765ED"/>
    <w:rsid w:val="00B76879"/>
    <w:rsid w:val="00B768B1"/>
    <w:rsid w:val="00B768BE"/>
    <w:rsid w:val="00B76B3F"/>
    <w:rsid w:val="00B76C33"/>
    <w:rsid w:val="00B76C6A"/>
    <w:rsid w:val="00B77035"/>
    <w:rsid w:val="00B77355"/>
    <w:rsid w:val="00B776B8"/>
    <w:rsid w:val="00B77811"/>
    <w:rsid w:val="00B77997"/>
    <w:rsid w:val="00B779C8"/>
    <w:rsid w:val="00B77EAB"/>
    <w:rsid w:val="00B80319"/>
    <w:rsid w:val="00B8062C"/>
    <w:rsid w:val="00B806AC"/>
    <w:rsid w:val="00B807C7"/>
    <w:rsid w:val="00B80989"/>
    <w:rsid w:val="00B80CF2"/>
    <w:rsid w:val="00B80E26"/>
    <w:rsid w:val="00B80E64"/>
    <w:rsid w:val="00B80FE5"/>
    <w:rsid w:val="00B810C8"/>
    <w:rsid w:val="00B814E3"/>
    <w:rsid w:val="00B814F4"/>
    <w:rsid w:val="00B818B2"/>
    <w:rsid w:val="00B818DE"/>
    <w:rsid w:val="00B81B8A"/>
    <w:rsid w:val="00B81D30"/>
    <w:rsid w:val="00B81DED"/>
    <w:rsid w:val="00B81DFC"/>
    <w:rsid w:val="00B82148"/>
    <w:rsid w:val="00B82532"/>
    <w:rsid w:val="00B82539"/>
    <w:rsid w:val="00B82671"/>
    <w:rsid w:val="00B826D0"/>
    <w:rsid w:val="00B827B2"/>
    <w:rsid w:val="00B82802"/>
    <w:rsid w:val="00B82839"/>
    <w:rsid w:val="00B82D5C"/>
    <w:rsid w:val="00B82FD3"/>
    <w:rsid w:val="00B83198"/>
    <w:rsid w:val="00B8348D"/>
    <w:rsid w:val="00B8355A"/>
    <w:rsid w:val="00B836C1"/>
    <w:rsid w:val="00B8382E"/>
    <w:rsid w:val="00B83CCB"/>
    <w:rsid w:val="00B83D68"/>
    <w:rsid w:val="00B83D82"/>
    <w:rsid w:val="00B84027"/>
    <w:rsid w:val="00B84213"/>
    <w:rsid w:val="00B842CA"/>
    <w:rsid w:val="00B843CE"/>
    <w:rsid w:val="00B843FD"/>
    <w:rsid w:val="00B844E4"/>
    <w:rsid w:val="00B84556"/>
    <w:rsid w:val="00B8472C"/>
    <w:rsid w:val="00B84A18"/>
    <w:rsid w:val="00B84AF0"/>
    <w:rsid w:val="00B84B18"/>
    <w:rsid w:val="00B84B78"/>
    <w:rsid w:val="00B84F0B"/>
    <w:rsid w:val="00B84F9B"/>
    <w:rsid w:val="00B8502E"/>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C30"/>
    <w:rsid w:val="00B86CD0"/>
    <w:rsid w:val="00B86CF0"/>
    <w:rsid w:val="00B86D72"/>
    <w:rsid w:val="00B86FE9"/>
    <w:rsid w:val="00B8733D"/>
    <w:rsid w:val="00B8744D"/>
    <w:rsid w:val="00B87502"/>
    <w:rsid w:val="00B876E2"/>
    <w:rsid w:val="00B8778C"/>
    <w:rsid w:val="00B87977"/>
    <w:rsid w:val="00B879D3"/>
    <w:rsid w:val="00B87A76"/>
    <w:rsid w:val="00B87D15"/>
    <w:rsid w:val="00B87D1C"/>
    <w:rsid w:val="00B87F06"/>
    <w:rsid w:val="00B9008A"/>
    <w:rsid w:val="00B901A6"/>
    <w:rsid w:val="00B90249"/>
    <w:rsid w:val="00B903E1"/>
    <w:rsid w:val="00B905B1"/>
    <w:rsid w:val="00B90B59"/>
    <w:rsid w:val="00B90C1E"/>
    <w:rsid w:val="00B90D43"/>
    <w:rsid w:val="00B9107F"/>
    <w:rsid w:val="00B913BE"/>
    <w:rsid w:val="00B914DA"/>
    <w:rsid w:val="00B91715"/>
    <w:rsid w:val="00B9176A"/>
    <w:rsid w:val="00B919BD"/>
    <w:rsid w:val="00B91ACB"/>
    <w:rsid w:val="00B91AED"/>
    <w:rsid w:val="00B91D3C"/>
    <w:rsid w:val="00B91D50"/>
    <w:rsid w:val="00B91D6A"/>
    <w:rsid w:val="00B91D78"/>
    <w:rsid w:val="00B91E7F"/>
    <w:rsid w:val="00B91ED9"/>
    <w:rsid w:val="00B91F89"/>
    <w:rsid w:val="00B922B4"/>
    <w:rsid w:val="00B928AD"/>
    <w:rsid w:val="00B92AAE"/>
    <w:rsid w:val="00B92CBE"/>
    <w:rsid w:val="00B92D8A"/>
    <w:rsid w:val="00B92EE2"/>
    <w:rsid w:val="00B931F5"/>
    <w:rsid w:val="00B933CD"/>
    <w:rsid w:val="00B93443"/>
    <w:rsid w:val="00B93497"/>
    <w:rsid w:val="00B93561"/>
    <w:rsid w:val="00B93852"/>
    <w:rsid w:val="00B9395F"/>
    <w:rsid w:val="00B93A40"/>
    <w:rsid w:val="00B93ACA"/>
    <w:rsid w:val="00B93D07"/>
    <w:rsid w:val="00B93D8B"/>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37F"/>
    <w:rsid w:val="00B964A1"/>
    <w:rsid w:val="00B964D1"/>
    <w:rsid w:val="00B965DB"/>
    <w:rsid w:val="00B965FD"/>
    <w:rsid w:val="00B967C0"/>
    <w:rsid w:val="00B967D6"/>
    <w:rsid w:val="00B96CB4"/>
    <w:rsid w:val="00B96D6F"/>
    <w:rsid w:val="00B96DB0"/>
    <w:rsid w:val="00B96E8D"/>
    <w:rsid w:val="00B97449"/>
    <w:rsid w:val="00B974D3"/>
    <w:rsid w:val="00B977B1"/>
    <w:rsid w:val="00B9799E"/>
    <w:rsid w:val="00B97B4C"/>
    <w:rsid w:val="00B97C9C"/>
    <w:rsid w:val="00B97D5B"/>
    <w:rsid w:val="00B97E29"/>
    <w:rsid w:val="00B97E58"/>
    <w:rsid w:val="00BA0161"/>
    <w:rsid w:val="00BA03A1"/>
    <w:rsid w:val="00BA049D"/>
    <w:rsid w:val="00BA0608"/>
    <w:rsid w:val="00BA073E"/>
    <w:rsid w:val="00BA0A5D"/>
    <w:rsid w:val="00BA0BAB"/>
    <w:rsid w:val="00BA0C3F"/>
    <w:rsid w:val="00BA0DB2"/>
    <w:rsid w:val="00BA0DF2"/>
    <w:rsid w:val="00BA0F3B"/>
    <w:rsid w:val="00BA1028"/>
    <w:rsid w:val="00BA12EA"/>
    <w:rsid w:val="00BA1335"/>
    <w:rsid w:val="00BA13AA"/>
    <w:rsid w:val="00BA1454"/>
    <w:rsid w:val="00BA1536"/>
    <w:rsid w:val="00BA18E8"/>
    <w:rsid w:val="00BA1968"/>
    <w:rsid w:val="00BA1969"/>
    <w:rsid w:val="00BA196C"/>
    <w:rsid w:val="00BA1EB6"/>
    <w:rsid w:val="00BA1FE3"/>
    <w:rsid w:val="00BA22C6"/>
    <w:rsid w:val="00BA2349"/>
    <w:rsid w:val="00BA23FC"/>
    <w:rsid w:val="00BA2783"/>
    <w:rsid w:val="00BA27B3"/>
    <w:rsid w:val="00BA27B5"/>
    <w:rsid w:val="00BA2A1E"/>
    <w:rsid w:val="00BA2A95"/>
    <w:rsid w:val="00BA2B71"/>
    <w:rsid w:val="00BA2B7F"/>
    <w:rsid w:val="00BA2EE9"/>
    <w:rsid w:val="00BA2F6F"/>
    <w:rsid w:val="00BA332B"/>
    <w:rsid w:val="00BA34EC"/>
    <w:rsid w:val="00BA36B2"/>
    <w:rsid w:val="00BA36F6"/>
    <w:rsid w:val="00BA38F5"/>
    <w:rsid w:val="00BA399F"/>
    <w:rsid w:val="00BA3A5D"/>
    <w:rsid w:val="00BA3B21"/>
    <w:rsid w:val="00BA3C81"/>
    <w:rsid w:val="00BA4010"/>
    <w:rsid w:val="00BA4056"/>
    <w:rsid w:val="00BA406D"/>
    <w:rsid w:val="00BA4110"/>
    <w:rsid w:val="00BA415D"/>
    <w:rsid w:val="00BA4171"/>
    <w:rsid w:val="00BA423D"/>
    <w:rsid w:val="00BA438A"/>
    <w:rsid w:val="00BA43F4"/>
    <w:rsid w:val="00BA46D9"/>
    <w:rsid w:val="00BA479D"/>
    <w:rsid w:val="00BA4B0D"/>
    <w:rsid w:val="00BA4C48"/>
    <w:rsid w:val="00BA4EDD"/>
    <w:rsid w:val="00BA5017"/>
    <w:rsid w:val="00BA516F"/>
    <w:rsid w:val="00BA5221"/>
    <w:rsid w:val="00BA525E"/>
    <w:rsid w:val="00BA5390"/>
    <w:rsid w:val="00BA5441"/>
    <w:rsid w:val="00BA5F19"/>
    <w:rsid w:val="00BA5F26"/>
    <w:rsid w:val="00BA61F3"/>
    <w:rsid w:val="00BA6442"/>
    <w:rsid w:val="00BA678B"/>
    <w:rsid w:val="00BA6866"/>
    <w:rsid w:val="00BA6AFA"/>
    <w:rsid w:val="00BA6BD0"/>
    <w:rsid w:val="00BA6F5B"/>
    <w:rsid w:val="00BA722E"/>
    <w:rsid w:val="00BA7429"/>
    <w:rsid w:val="00BA7458"/>
    <w:rsid w:val="00BA76D2"/>
    <w:rsid w:val="00BA783B"/>
    <w:rsid w:val="00BA78D3"/>
    <w:rsid w:val="00BA7D36"/>
    <w:rsid w:val="00BA7DA0"/>
    <w:rsid w:val="00BB01F6"/>
    <w:rsid w:val="00BB042C"/>
    <w:rsid w:val="00BB04D3"/>
    <w:rsid w:val="00BB084B"/>
    <w:rsid w:val="00BB0A07"/>
    <w:rsid w:val="00BB0A9F"/>
    <w:rsid w:val="00BB0BFD"/>
    <w:rsid w:val="00BB0C72"/>
    <w:rsid w:val="00BB0CA8"/>
    <w:rsid w:val="00BB0E0C"/>
    <w:rsid w:val="00BB10B9"/>
    <w:rsid w:val="00BB1250"/>
    <w:rsid w:val="00BB14CB"/>
    <w:rsid w:val="00BB17BB"/>
    <w:rsid w:val="00BB17EB"/>
    <w:rsid w:val="00BB1BBD"/>
    <w:rsid w:val="00BB1EAD"/>
    <w:rsid w:val="00BB1FB4"/>
    <w:rsid w:val="00BB20E4"/>
    <w:rsid w:val="00BB2204"/>
    <w:rsid w:val="00BB220A"/>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5DB"/>
    <w:rsid w:val="00BB460F"/>
    <w:rsid w:val="00BB465D"/>
    <w:rsid w:val="00BB47A0"/>
    <w:rsid w:val="00BB47EE"/>
    <w:rsid w:val="00BB49BB"/>
    <w:rsid w:val="00BB4B0E"/>
    <w:rsid w:val="00BB4C4A"/>
    <w:rsid w:val="00BB4CB4"/>
    <w:rsid w:val="00BB4CC0"/>
    <w:rsid w:val="00BB4E4E"/>
    <w:rsid w:val="00BB50C6"/>
    <w:rsid w:val="00BB50F0"/>
    <w:rsid w:val="00BB5652"/>
    <w:rsid w:val="00BB58ED"/>
    <w:rsid w:val="00BB5901"/>
    <w:rsid w:val="00BB5D0E"/>
    <w:rsid w:val="00BB5D92"/>
    <w:rsid w:val="00BB5E64"/>
    <w:rsid w:val="00BB6206"/>
    <w:rsid w:val="00BB6214"/>
    <w:rsid w:val="00BB65B3"/>
    <w:rsid w:val="00BB67A9"/>
    <w:rsid w:val="00BB698A"/>
    <w:rsid w:val="00BB69C3"/>
    <w:rsid w:val="00BB6B5E"/>
    <w:rsid w:val="00BB6CD8"/>
    <w:rsid w:val="00BB6D21"/>
    <w:rsid w:val="00BB6F72"/>
    <w:rsid w:val="00BB70BD"/>
    <w:rsid w:val="00BB7201"/>
    <w:rsid w:val="00BB7523"/>
    <w:rsid w:val="00BB787A"/>
    <w:rsid w:val="00BB792A"/>
    <w:rsid w:val="00BB7CBF"/>
    <w:rsid w:val="00BB7DA9"/>
    <w:rsid w:val="00BB7E8C"/>
    <w:rsid w:val="00BB7E96"/>
    <w:rsid w:val="00BC01CB"/>
    <w:rsid w:val="00BC02A3"/>
    <w:rsid w:val="00BC04BF"/>
    <w:rsid w:val="00BC07C8"/>
    <w:rsid w:val="00BC09B5"/>
    <w:rsid w:val="00BC0D98"/>
    <w:rsid w:val="00BC0DBF"/>
    <w:rsid w:val="00BC106B"/>
    <w:rsid w:val="00BC125D"/>
    <w:rsid w:val="00BC13C8"/>
    <w:rsid w:val="00BC14A9"/>
    <w:rsid w:val="00BC14C2"/>
    <w:rsid w:val="00BC178C"/>
    <w:rsid w:val="00BC1987"/>
    <w:rsid w:val="00BC1C70"/>
    <w:rsid w:val="00BC1D87"/>
    <w:rsid w:val="00BC1E5C"/>
    <w:rsid w:val="00BC1FA7"/>
    <w:rsid w:val="00BC2747"/>
    <w:rsid w:val="00BC2940"/>
    <w:rsid w:val="00BC2B5B"/>
    <w:rsid w:val="00BC2E1F"/>
    <w:rsid w:val="00BC2F73"/>
    <w:rsid w:val="00BC30DF"/>
    <w:rsid w:val="00BC335C"/>
    <w:rsid w:val="00BC3413"/>
    <w:rsid w:val="00BC35A1"/>
    <w:rsid w:val="00BC37A0"/>
    <w:rsid w:val="00BC38B5"/>
    <w:rsid w:val="00BC3B93"/>
    <w:rsid w:val="00BC3CB1"/>
    <w:rsid w:val="00BC3DA2"/>
    <w:rsid w:val="00BC3DE4"/>
    <w:rsid w:val="00BC40AC"/>
    <w:rsid w:val="00BC4201"/>
    <w:rsid w:val="00BC43A2"/>
    <w:rsid w:val="00BC4483"/>
    <w:rsid w:val="00BC45CB"/>
    <w:rsid w:val="00BC475D"/>
    <w:rsid w:val="00BC4760"/>
    <w:rsid w:val="00BC4766"/>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199"/>
    <w:rsid w:val="00BC62CD"/>
    <w:rsid w:val="00BC63CB"/>
    <w:rsid w:val="00BC66E7"/>
    <w:rsid w:val="00BC6A49"/>
    <w:rsid w:val="00BC6B62"/>
    <w:rsid w:val="00BC702E"/>
    <w:rsid w:val="00BC7048"/>
    <w:rsid w:val="00BC70CB"/>
    <w:rsid w:val="00BC7118"/>
    <w:rsid w:val="00BC716D"/>
    <w:rsid w:val="00BC71C3"/>
    <w:rsid w:val="00BC729E"/>
    <w:rsid w:val="00BC79DC"/>
    <w:rsid w:val="00BC7BD0"/>
    <w:rsid w:val="00BC7E14"/>
    <w:rsid w:val="00BC7FE4"/>
    <w:rsid w:val="00BD0013"/>
    <w:rsid w:val="00BD00CE"/>
    <w:rsid w:val="00BD01F0"/>
    <w:rsid w:val="00BD0335"/>
    <w:rsid w:val="00BD0427"/>
    <w:rsid w:val="00BD07BF"/>
    <w:rsid w:val="00BD08C0"/>
    <w:rsid w:val="00BD08C1"/>
    <w:rsid w:val="00BD0B30"/>
    <w:rsid w:val="00BD0B51"/>
    <w:rsid w:val="00BD0D40"/>
    <w:rsid w:val="00BD129B"/>
    <w:rsid w:val="00BD1327"/>
    <w:rsid w:val="00BD1359"/>
    <w:rsid w:val="00BD1476"/>
    <w:rsid w:val="00BD16FD"/>
    <w:rsid w:val="00BD1702"/>
    <w:rsid w:val="00BD185D"/>
    <w:rsid w:val="00BD18E8"/>
    <w:rsid w:val="00BD1939"/>
    <w:rsid w:val="00BD1AB3"/>
    <w:rsid w:val="00BD1B21"/>
    <w:rsid w:val="00BD1C1F"/>
    <w:rsid w:val="00BD1DFB"/>
    <w:rsid w:val="00BD1FBB"/>
    <w:rsid w:val="00BD2290"/>
    <w:rsid w:val="00BD22F1"/>
    <w:rsid w:val="00BD24A0"/>
    <w:rsid w:val="00BD253D"/>
    <w:rsid w:val="00BD26C2"/>
    <w:rsid w:val="00BD2787"/>
    <w:rsid w:val="00BD2A53"/>
    <w:rsid w:val="00BD2A87"/>
    <w:rsid w:val="00BD2ADC"/>
    <w:rsid w:val="00BD300C"/>
    <w:rsid w:val="00BD31DA"/>
    <w:rsid w:val="00BD3549"/>
    <w:rsid w:val="00BD3675"/>
    <w:rsid w:val="00BD36FB"/>
    <w:rsid w:val="00BD3814"/>
    <w:rsid w:val="00BD3A20"/>
    <w:rsid w:val="00BD3C39"/>
    <w:rsid w:val="00BD3ECA"/>
    <w:rsid w:val="00BD3F54"/>
    <w:rsid w:val="00BD3FDF"/>
    <w:rsid w:val="00BD3FE6"/>
    <w:rsid w:val="00BD401B"/>
    <w:rsid w:val="00BD405A"/>
    <w:rsid w:val="00BD4127"/>
    <w:rsid w:val="00BD42EA"/>
    <w:rsid w:val="00BD430F"/>
    <w:rsid w:val="00BD4391"/>
    <w:rsid w:val="00BD4745"/>
    <w:rsid w:val="00BD4883"/>
    <w:rsid w:val="00BD48A3"/>
    <w:rsid w:val="00BD4954"/>
    <w:rsid w:val="00BD49DF"/>
    <w:rsid w:val="00BD4A93"/>
    <w:rsid w:val="00BD4E0E"/>
    <w:rsid w:val="00BD4E82"/>
    <w:rsid w:val="00BD4E88"/>
    <w:rsid w:val="00BD51A8"/>
    <w:rsid w:val="00BD53E7"/>
    <w:rsid w:val="00BD5646"/>
    <w:rsid w:val="00BD5891"/>
    <w:rsid w:val="00BD58C6"/>
    <w:rsid w:val="00BD5B97"/>
    <w:rsid w:val="00BD5C49"/>
    <w:rsid w:val="00BD5E0F"/>
    <w:rsid w:val="00BD61C8"/>
    <w:rsid w:val="00BD638F"/>
    <w:rsid w:val="00BD63AA"/>
    <w:rsid w:val="00BD666E"/>
    <w:rsid w:val="00BD66F4"/>
    <w:rsid w:val="00BD6892"/>
    <w:rsid w:val="00BD6903"/>
    <w:rsid w:val="00BD6A86"/>
    <w:rsid w:val="00BD727C"/>
    <w:rsid w:val="00BD74BA"/>
    <w:rsid w:val="00BD74CE"/>
    <w:rsid w:val="00BD768F"/>
    <w:rsid w:val="00BD7A75"/>
    <w:rsid w:val="00BD7F0E"/>
    <w:rsid w:val="00BD7F4B"/>
    <w:rsid w:val="00BE0088"/>
    <w:rsid w:val="00BE04F9"/>
    <w:rsid w:val="00BE0510"/>
    <w:rsid w:val="00BE0576"/>
    <w:rsid w:val="00BE0746"/>
    <w:rsid w:val="00BE07B4"/>
    <w:rsid w:val="00BE0934"/>
    <w:rsid w:val="00BE0A9E"/>
    <w:rsid w:val="00BE0C48"/>
    <w:rsid w:val="00BE0F53"/>
    <w:rsid w:val="00BE0FF8"/>
    <w:rsid w:val="00BE10AC"/>
    <w:rsid w:val="00BE1342"/>
    <w:rsid w:val="00BE1504"/>
    <w:rsid w:val="00BE1907"/>
    <w:rsid w:val="00BE1AE4"/>
    <w:rsid w:val="00BE1AF1"/>
    <w:rsid w:val="00BE1B5F"/>
    <w:rsid w:val="00BE1E89"/>
    <w:rsid w:val="00BE1EF0"/>
    <w:rsid w:val="00BE1EF1"/>
    <w:rsid w:val="00BE2065"/>
    <w:rsid w:val="00BE236C"/>
    <w:rsid w:val="00BE23DF"/>
    <w:rsid w:val="00BE2764"/>
    <w:rsid w:val="00BE2AD6"/>
    <w:rsid w:val="00BE2AE7"/>
    <w:rsid w:val="00BE2B40"/>
    <w:rsid w:val="00BE2E27"/>
    <w:rsid w:val="00BE2E49"/>
    <w:rsid w:val="00BE2EBE"/>
    <w:rsid w:val="00BE2F0B"/>
    <w:rsid w:val="00BE2F39"/>
    <w:rsid w:val="00BE3036"/>
    <w:rsid w:val="00BE312B"/>
    <w:rsid w:val="00BE32E1"/>
    <w:rsid w:val="00BE3308"/>
    <w:rsid w:val="00BE336D"/>
    <w:rsid w:val="00BE3467"/>
    <w:rsid w:val="00BE35B7"/>
    <w:rsid w:val="00BE3702"/>
    <w:rsid w:val="00BE396F"/>
    <w:rsid w:val="00BE3994"/>
    <w:rsid w:val="00BE3A2E"/>
    <w:rsid w:val="00BE3C15"/>
    <w:rsid w:val="00BE3D9E"/>
    <w:rsid w:val="00BE3FD3"/>
    <w:rsid w:val="00BE417F"/>
    <w:rsid w:val="00BE4339"/>
    <w:rsid w:val="00BE4440"/>
    <w:rsid w:val="00BE45E7"/>
    <w:rsid w:val="00BE4619"/>
    <w:rsid w:val="00BE4654"/>
    <w:rsid w:val="00BE46DA"/>
    <w:rsid w:val="00BE4807"/>
    <w:rsid w:val="00BE49E2"/>
    <w:rsid w:val="00BE49EE"/>
    <w:rsid w:val="00BE4BB1"/>
    <w:rsid w:val="00BE51C7"/>
    <w:rsid w:val="00BE5626"/>
    <w:rsid w:val="00BE57D8"/>
    <w:rsid w:val="00BE57E8"/>
    <w:rsid w:val="00BE5834"/>
    <w:rsid w:val="00BE5845"/>
    <w:rsid w:val="00BE593D"/>
    <w:rsid w:val="00BE5A5B"/>
    <w:rsid w:val="00BE5B4A"/>
    <w:rsid w:val="00BE5D1B"/>
    <w:rsid w:val="00BE5FDB"/>
    <w:rsid w:val="00BE604F"/>
    <w:rsid w:val="00BE6523"/>
    <w:rsid w:val="00BE698C"/>
    <w:rsid w:val="00BE6A03"/>
    <w:rsid w:val="00BE6B85"/>
    <w:rsid w:val="00BE6C3E"/>
    <w:rsid w:val="00BE6CB6"/>
    <w:rsid w:val="00BE707D"/>
    <w:rsid w:val="00BE7367"/>
    <w:rsid w:val="00BE73C9"/>
    <w:rsid w:val="00BE74FA"/>
    <w:rsid w:val="00BE755B"/>
    <w:rsid w:val="00BE7591"/>
    <w:rsid w:val="00BE75EE"/>
    <w:rsid w:val="00BE75F2"/>
    <w:rsid w:val="00BE765A"/>
    <w:rsid w:val="00BE7692"/>
    <w:rsid w:val="00BE7C8C"/>
    <w:rsid w:val="00BE7DC8"/>
    <w:rsid w:val="00BE7F45"/>
    <w:rsid w:val="00BF003C"/>
    <w:rsid w:val="00BF0113"/>
    <w:rsid w:val="00BF01EB"/>
    <w:rsid w:val="00BF04B0"/>
    <w:rsid w:val="00BF056F"/>
    <w:rsid w:val="00BF05C3"/>
    <w:rsid w:val="00BF06D7"/>
    <w:rsid w:val="00BF0735"/>
    <w:rsid w:val="00BF0ECA"/>
    <w:rsid w:val="00BF0F1A"/>
    <w:rsid w:val="00BF1288"/>
    <w:rsid w:val="00BF12EE"/>
    <w:rsid w:val="00BF1510"/>
    <w:rsid w:val="00BF190B"/>
    <w:rsid w:val="00BF1A7B"/>
    <w:rsid w:val="00BF1AC1"/>
    <w:rsid w:val="00BF1B5D"/>
    <w:rsid w:val="00BF1C33"/>
    <w:rsid w:val="00BF1C86"/>
    <w:rsid w:val="00BF1D28"/>
    <w:rsid w:val="00BF1D49"/>
    <w:rsid w:val="00BF1E28"/>
    <w:rsid w:val="00BF2324"/>
    <w:rsid w:val="00BF247D"/>
    <w:rsid w:val="00BF25F3"/>
    <w:rsid w:val="00BF267D"/>
    <w:rsid w:val="00BF2744"/>
    <w:rsid w:val="00BF2A85"/>
    <w:rsid w:val="00BF2C80"/>
    <w:rsid w:val="00BF2E25"/>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4EA0"/>
    <w:rsid w:val="00BF5400"/>
    <w:rsid w:val="00BF5582"/>
    <w:rsid w:val="00BF5629"/>
    <w:rsid w:val="00BF56E0"/>
    <w:rsid w:val="00BF579D"/>
    <w:rsid w:val="00BF57E2"/>
    <w:rsid w:val="00BF5C01"/>
    <w:rsid w:val="00BF5D5E"/>
    <w:rsid w:val="00BF5DE6"/>
    <w:rsid w:val="00BF5FD1"/>
    <w:rsid w:val="00BF6007"/>
    <w:rsid w:val="00BF6099"/>
    <w:rsid w:val="00BF60E3"/>
    <w:rsid w:val="00BF642F"/>
    <w:rsid w:val="00BF65A1"/>
    <w:rsid w:val="00BF69FC"/>
    <w:rsid w:val="00BF6B21"/>
    <w:rsid w:val="00BF6BE7"/>
    <w:rsid w:val="00BF6C6E"/>
    <w:rsid w:val="00BF6CEC"/>
    <w:rsid w:val="00BF6DEA"/>
    <w:rsid w:val="00BF7703"/>
    <w:rsid w:val="00BF7706"/>
    <w:rsid w:val="00BF7728"/>
    <w:rsid w:val="00BF79AA"/>
    <w:rsid w:val="00BF7CC0"/>
    <w:rsid w:val="00BF7F25"/>
    <w:rsid w:val="00BF7FC6"/>
    <w:rsid w:val="00C0016E"/>
    <w:rsid w:val="00C00352"/>
    <w:rsid w:val="00C00536"/>
    <w:rsid w:val="00C008ED"/>
    <w:rsid w:val="00C00B8E"/>
    <w:rsid w:val="00C00C7B"/>
    <w:rsid w:val="00C012F6"/>
    <w:rsid w:val="00C0143D"/>
    <w:rsid w:val="00C01468"/>
    <w:rsid w:val="00C014FF"/>
    <w:rsid w:val="00C01AF1"/>
    <w:rsid w:val="00C01D23"/>
    <w:rsid w:val="00C01E61"/>
    <w:rsid w:val="00C0214D"/>
    <w:rsid w:val="00C0218E"/>
    <w:rsid w:val="00C022AC"/>
    <w:rsid w:val="00C024D7"/>
    <w:rsid w:val="00C0258E"/>
    <w:rsid w:val="00C025B7"/>
    <w:rsid w:val="00C026EF"/>
    <w:rsid w:val="00C029D1"/>
    <w:rsid w:val="00C02B90"/>
    <w:rsid w:val="00C02E47"/>
    <w:rsid w:val="00C030CD"/>
    <w:rsid w:val="00C03100"/>
    <w:rsid w:val="00C0356B"/>
    <w:rsid w:val="00C03631"/>
    <w:rsid w:val="00C039D4"/>
    <w:rsid w:val="00C03D19"/>
    <w:rsid w:val="00C03D9A"/>
    <w:rsid w:val="00C03E15"/>
    <w:rsid w:val="00C03EF6"/>
    <w:rsid w:val="00C03F7B"/>
    <w:rsid w:val="00C04049"/>
    <w:rsid w:val="00C04160"/>
    <w:rsid w:val="00C0418F"/>
    <w:rsid w:val="00C0421E"/>
    <w:rsid w:val="00C04287"/>
    <w:rsid w:val="00C04336"/>
    <w:rsid w:val="00C0442E"/>
    <w:rsid w:val="00C044A8"/>
    <w:rsid w:val="00C04531"/>
    <w:rsid w:val="00C046AC"/>
    <w:rsid w:val="00C0486B"/>
    <w:rsid w:val="00C0489E"/>
    <w:rsid w:val="00C04A44"/>
    <w:rsid w:val="00C04AD7"/>
    <w:rsid w:val="00C04B05"/>
    <w:rsid w:val="00C04B32"/>
    <w:rsid w:val="00C04B7F"/>
    <w:rsid w:val="00C05048"/>
    <w:rsid w:val="00C05085"/>
    <w:rsid w:val="00C058E1"/>
    <w:rsid w:val="00C059F1"/>
    <w:rsid w:val="00C05B59"/>
    <w:rsid w:val="00C05D9A"/>
    <w:rsid w:val="00C05DAF"/>
    <w:rsid w:val="00C05E8C"/>
    <w:rsid w:val="00C06105"/>
    <w:rsid w:val="00C06222"/>
    <w:rsid w:val="00C063E1"/>
    <w:rsid w:val="00C065C0"/>
    <w:rsid w:val="00C06800"/>
    <w:rsid w:val="00C06879"/>
    <w:rsid w:val="00C0688E"/>
    <w:rsid w:val="00C06982"/>
    <w:rsid w:val="00C0698D"/>
    <w:rsid w:val="00C069CE"/>
    <w:rsid w:val="00C06AF7"/>
    <w:rsid w:val="00C06B57"/>
    <w:rsid w:val="00C06D1A"/>
    <w:rsid w:val="00C06D60"/>
    <w:rsid w:val="00C07092"/>
    <w:rsid w:val="00C07328"/>
    <w:rsid w:val="00C074CB"/>
    <w:rsid w:val="00C07584"/>
    <w:rsid w:val="00C07626"/>
    <w:rsid w:val="00C076A1"/>
    <w:rsid w:val="00C0778C"/>
    <w:rsid w:val="00C07828"/>
    <w:rsid w:val="00C079B3"/>
    <w:rsid w:val="00C07AD8"/>
    <w:rsid w:val="00C07C47"/>
    <w:rsid w:val="00C07D56"/>
    <w:rsid w:val="00C07D89"/>
    <w:rsid w:val="00C07E59"/>
    <w:rsid w:val="00C07F1C"/>
    <w:rsid w:val="00C1010C"/>
    <w:rsid w:val="00C101C8"/>
    <w:rsid w:val="00C10225"/>
    <w:rsid w:val="00C102EB"/>
    <w:rsid w:val="00C10339"/>
    <w:rsid w:val="00C106B2"/>
    <w:rsid w:val="00C108BD"/>
    <w:rsid w:val="00C10B52"/>
    <w:rsid w:val="00C10BB1"/>
    <w:rsid w:val="00C10D7C"/>
    <w:rsid w:val="00C10F0F"/>
    <w:rsid w:val="00C110D8"/>
    <w:rsid w:val="00C1143C"/>
    <w:rsid w:val="00C11596"/>
    <w:rsid w:val="00C116B7"/>
    <w:rsid w:val="00C119D0"/>
    <w:rsid w:val="00C11A08"/>
    <w:rsid w:val="00C11AF1"/>
    <w:rsid w:val="00C11E95"/>
    <w:rsid w:val="00C11FA5"/>
    <w:rsid w:val="00C124BD"/>
    <w:rsid w:val="00C125A6"/>
    <w:rsid w:val="00C12668"/>
    <w:rsid w:val="00C12839"/>
    <w:rsid w:val="00C12848"/>
    <w:rsid w:val="00C12AF8"/>
    <w:rsid w:val="00C12B4F"/>
    <w:rsid w:val="00C12C8F"/>
    <w:rsid w:val="00C12DA5"/>
    <w:rsid w:val="00C12DF7"/>
    <w:rsid w:val="00C12EE6"/>
    <w:rsid w:val="00C13008"/>
    <w:rsid w:val="00C1301F"/>
    <w:rsid w:val="00C13189"/>
    <w:rsid w:val="00C13306"/>
    <w:rsid w:val="00C137C3"/>
    <w:rsid w:val="00C13E06"/>
    <w:rsid w:val="00C13E64"/>
    <w:rsid w:val="00C13FB5"/>
    <w:rsid w:val="00C1407A"/>
    <w:rsid w:val="00C1408F"/>
    <w:rsid w:val="00C1412F"/>
    <w:rsid w:val="00C14304"/>
    <w:rsid w:val="00C14423"/>
    <w:rsid w:val="00C144B4"/>
    <w:rsid w:val="00C1463A"/>
    <w:rsid w:val="00C14685"/>
    <w:rsid w:val="00C146D2"/>
    <w:rsid w:val="00C146ED"/>
    <w:rsid w:val="00C14782"/>
    <w:rsid w:val="00C147AD"/>
    <w:rsid w:val="00C14952"/>
    <w:rsid w:val="00C14AAC"/>
    <w:rsid w:val="00C14B97"/>
    <w:rsid w:val="00C14D32"/>
    <w:rsid w:val="00C14D9D"/>
    <w:rsid w:val="00C14F0B"/>
    <w:rsid w:val="00C15189"/>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5CB"/>
    <w:rsid w:val="00C17653"/>
    <w:rsid w:val="00C177FD"/>
    <w:rsid w:val="00C17D54"/>
    <w:rsid w:val="00C17D7B"/>
    <w:rsid w:val="00C17EFC"/>
    <w:rsid w:val="00C2000A"/>
    <w:rsid w:val="00C2013A"/>
    <w:rsid w:val="00C2038D"/>
    <w:rsid w:val="00C2041D"/>
    <w:rsid w:val="00C20442"/>
    <w:rsid w:val="00C20570"/>
    <w:rsid w:val="00C208E5"/>
    <w:rsid w:val="00C20AC2"/>
    <w:rsid w:val="00C20B93"/>
    <w:rsid w:val="00C20E2D"/>
    <w:rsid w:val="00C210A4"/>
    <w:rsid w:val="00C21119"/>
    <w:rsid w:val="00C2165A"/>
    <w:rsid w:val="00C21829"/>
    <w:rsid w:val="00C218D8"/>
    <w:rsid w:val="00C21BE1"/>
    <w:rsid w:val="00C21E4C"/>
    <w:rsid w:val="00C21F5C"/>
    <w:rsid w:val="00C220B0"/>
    <w:rsid w:val="00C22265"/>
    <w:rsid w:val="00C22285"/>
    <w:rsid w:val="00C223E0"/>
    <w:rsid w:val="00C2246E"/>
    <w:rsid w:val="00C2248F"/>
    <w:rsid w:val="00C2251D"/>
    <w:rsid w:val="00C227EE"/>
    <w:rsid w:val="00C22A23"/>
    <w:rsid w:val="00C22D89"/>
    <w:rsid w:val="00C22E82"/>
    <w:rsid w:val="00C22EAC"/>
    <w:rsid w:val="00C23093"/>
    <w:rsid w:val="00C23634"/>
    <w:rsid w:val="00C23FFA"/>
    <w:rsid w:val="00C242C4"/>
    <w:rsid w:val="00C2441D"/>
    <w:rsid w:val="00C246D0"/>
    <w:rsid w:val="00C2473B"/>
    <w:rsid w:val="00C24B1D"/>
    <w:rsid w:val="00C24C21"/>
    <w:rsid w:val="00C24EBD"/>
    <w:rsid w:val="00C2507F"/>
    <w:rsid w:val="00C2518F"/>
    <w:rsid w:val="00C251A8"/>
    <w:rsid w:val="00C25357"/>
    <w:rsid w:val="00C258B3"/>
    <w:rsid w:val="00C259A1"/>
    <w:rsid w:val="00C25AD5"/>
    <w:rsid w:val="00C25DBF"/>
    <w:rsid w:val="00C25E46"/>
    <w:rsid w:val="00C25EB2"/>
    <w:rsid w:val="00C25EE7"/>
    <w:rsid w:val="00C2629D"/>
    <w:rsid w:val="00C26396"/>
    <w:rsid w:val="00C269D3"/>
    <w:rsid w:val="00C26D5E"/>
    <w:rsid w:val="00C26D71"/>
    <w:rsid w:val="00C270CF"/>
    <w:rsid w:val="00C272EF"/>
    <w:rsid w:val="00C274D0"/>
    <w:rsid w:val="00C27548"/>
    <w:rsid w:val="00C275DA"/>
    <w:rsid w:val="00C276FE"/>
    <w:rsid w:val="00C277EC"/>
    <w:rsid w:val="00C2788D"/>
    <w:rsid w:val="00C27B97"/>
    <w:rsid w:val="00C27D4D"/>
    <w:rsid w:val="00C27D94"/>
    <w:rsid w:val="00C27E00"/>
    <w:rsid w:val="00C27EFC"/>
    <w:rsid w:val="00C30265"/>
    <w:rsid w:val="00C302EE"/>
    <w:rsid w:val="00C30423"/>
    <w:rsid w:val="00C30424"/>
    <w:rsid w:val="00C309AB"/>
    <w:rsid w:val="00C309E4"/>
    <w:rsid w:val="00C30BD0"/>
    <w:rsid w:val="00C30D77"/>
    <w:rsid w:val="00C3119A"/>
    <w:rsid w:val="00C313BC"/>
    <w:rsid w:val="00C314FE"/>
    <w:rsid w:val="00C31510"/>
    <w:rsid w:val="00C318A2"/>
    <w:rsid w:val="00C318FB"/>
    <w:rsid w:val="00C31DC9"/>
    <w:rsid w:val="00C31DEA"/>
    <w:rsid w:val="00C31F32"/>
    <w:rsid w:val="00C31FAB"/>
    <w:rsid w:val="00C31FDD"/>
    <w:rsid w:val="00C320BF"/>
    <w:rsid w:val="00C32274"/>
    <w:rsid w:val="00C32529"/>
    <w:rsid w:val="00C32577"/>
    <w:rsid w:val="00C3266A"/>
    <w:rsid w:val="00C3270F"/>
    <w:rsid w:val="00C327DC"/>
    <w:rsid w:val="00C32836"/>
    <w:rsid w:val="00C32966"/>
    <w:rsid w:val="00C32A6B"/>
    <w:rsid w:val="00C32A89"/>
    <w:rsid w:val="00C32B46"/>
    <w:rsid w:val="00C32C4A"/>
    <w:rsid w:val="00C3302A"/>
    <w:rsid w:val="00C3335E"/>
    <w:rsid w:val="00C33529"/>
    <w:rsid w:val="00C33696"/>
    <w:rsid w:val="00C336EA"/>
    <w:rsid w:val="00C33A00"/>
    <w:rsid w:val="00C33B04"/>
    <w:rsid w:val="00C33B22"/>
    <w:rsid w:val="00C33C34"/>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CC2"/>
    <w:rsid w:val="00C34D30"/>
    <w:rsid w:val="00C34E17"/>
    <w:rsid w:val="00C34F5F"/>
    <w:rsid w:val="00C34FF0"/>
    <w:rsid w:val="00C353E0"/>
    <w:rsid w:val="00C35408"/>
    <w:rsid w:val="00C35437"/>
    <w:rsid w:val="00C354F0"/>
    <w:rsid w:val="00C356EB"/>
    <w:rsid w:val="00C357A6"/>
    <w:rsid w:val="00C35945"/>
    <w:rsid w:val="00C362CF"/>
    <w:rsid w:val="00C36809"/>
    <w:rsid w:val="00C368F8"/>
    <w:rsid w:val="00C36AB3"/>
    <w:rsid w:val="00C36B6B"/>
    <w:rsid w:val="00C36C3A"/>
    <w:rsid w:val="00C36D5F"/>
    <w:rsid w:val="00C36E30"/>
    <w:rsid w:val="00C37076"/>
    <w:rsid w:val="00C370C4"/>
    <w:rsid w:val="00C37113"/>
    <w:rsid w:val="00C37550"/>
    <w:rsid w:val="00C3755F"/>
    <w:rsid w:val="00C375C7"/>
    <w:rsid w:val="00C3784D"/>
    <w:rsid w:val="00C37961"/>
    <w:rsid w:val="00C37A01"/>
    <w:rsid w:val="00C37AC8"/>
    <w:rsid w:val="00C37DA8"/>
    <w:rsid w:val="00C40026"/>
    <w:rsid w:val="00C4018C"/>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56"/>
    <w:rsid w:val="00C42492"/>
    <w:rsid w:val="00C4249E"/>
    <w:rsid w:val="00C4251A"/>
    <w:rsid w:val="00C42540"/>
    <w:rsid w:val="00C42845"/>
    <w:rsid w:val="00C42B26"/>
    <w:rsid w:val="00C42B59"/>
    <w:rsid w:val="00C42C78"/>
    <w:rsid w:val="00C42D7E"/>
    <w:rsid w:val="00C42DA7"/>
    <w:rsid w:val="00C42EE0"/>
    <w:rsid w:val="00C43034"/>
    <w:rsid w:val="00C43131"/>
    <w:rsid w:val="00C433DD"/>
    <w:rsid w:val="00C4361C"/>
    <w:rsid w:val="00C43A6B"/>
    <w:rsid w:val="00C43B5E"/>
    <w:rsid w:val="00C43DBF"/>
    <w:rsid w:val="00C43E57"/>
    <w:rsid w:val="00C43F3C"/>
    <w:rsid w:val="00C43FB9"/>
    <w:rsid w:val="00C44097"/>
    <w:rsid w:val="00C4415C"/>
    <w:rsid w:val="00C44230"/>
    <w:rsid w:val="00C44266"/>
    <w:rsid w:val="00C442A3"/>
    <w:rsid w:val="00C4431A"/>
    <w:rsid w:val="00C44356"/>
    <w:rsid w:val="00C443A9"/>
    <w:rsid w:val="00C443DE"/>
    <w:rsid w:val="00C4475A"/>
    <w:rsid w:val="00C44986"/>
    <w:rsid w:val="00C44A6E"/>
    <w:rsid w:val="00C44EF5"/>
    <w:rsid w:val="00C45003"/>
    <w:rsid w:val="00C4500B"/>
    <w:rsid w:val="00C45157"/>
    <w:rsid w:val="00C45283"/>
    <w:rsid w:val="00C4590B"/>
    <w:rsid w:val="00C45A92"/>
    <w:rsid w:val="00C45B6E"/>
    <w:rsid w:val="00C45D74"/>
    <w:rsid w:val="00C45DC7"/>
    <w:rsid w:val="00C4631E"/>
    <w:rsid w:val="00C464CA"/>
    <w:rsid w:val="00C465CC"/>
    <w:rsid w:val="00C467CA"/>
    <w:rsid w:val="00C46B4A"/>
    <w:rsid w:val="00C46C5F"/>
    <w:rsid w:val="00C46E54"/>
    <w:rsid w:val="00C46F3B"/>
    <w:rsid w:val="00C47093"/>
    <w:rsid w:val="00C470BA"/>
    <w:rsid w:val="00C47359"/>
    <w:rsid w:val="00C4751E"/>
    <w:rsid w:val="00C4753D"/>
    <w:rsid w:val="00C476BB"/>
    <w:rsid w:val="00C476F3"/>
    <w:rsid w:val="00C478C5"/>
    <w:rsid w:val="00C47A50"/>
    <w:rsid w:val="00C47B16"/>
    <w:rsid w:val="00C47CB9"/>
    <w:rsid w:val="00C47E93"/>
    <w:rsid w:val="00C47F2E"/>
    <w:rsid w:val="00C50231"/>
    <w:rsid w:val="00C504BA"/>
    <w:rsid w:val="00C50595"/>
    <w:rsid w:val="00C5064E"/>
    <w:rsid w:val="00C50690"/>
    <w:rsid w:val="00C50846"/>
    <w:rsid w:val="00C50928"/>
    <w:rsid w:val="00C50AE8"/>
    <w:rsid w:val="00C50BA3"/>
    <w:rsid w:val="00C50BAD"/>
    <w:rsid w:val="00C50BD7"/>
    <w:rsid w:val="00C50F82"/>
    <w:rsid w:val="00C51022"/>
    <w:rsid w:val="00C516B4"/>
    <w:rsid w:val="00C51985"/>
    <w:rsid w:val="00C519C7"/>
    <w:rsid w:val="00C51BF3"/>
    <w:rsid w:val="00C51CAD"/>
    <w:rsid w:val="00C51E22"/>
    <w:rsid w:val="00C51FD5"/>
    <w:rsid w:val="00C5261A"/>
    <w:rsid w:val="00C52685"/>
    <w:rsid w:val="00C52B6F"/>
    <w:rsid w:val="00C52BB1"/>
    <w:rsid w:val="00C52BC7"/>
    <w:rsid w:val="00C52C87"/>
    <w:rsid w:val="00C531FD"/>
    <w:rsid w:val="00C53530"/>
    <w:rsid w:val="00C53817"/>
    <w:rsid w:val="00C538E8"/>
    <w:rsid w:val="00C53978"/>
    <w:rsid w:val="00C53F2C"/>
    <w:rsid w:val="00C53F3C"/>
    <w:rsid w:val="00C54018"/>
    <w:rsid w:val="00C54081"/>
    <w:rsid w:val="00C540E0"/>
    <w:rsid w:val="00C54106"/>
    <w:rsid w:val="00C54559"/>
    <w:rsid w:val="00C54765"/>
    <w:rsid w:val="00C54B7C"/>
    <w:rsid w:val="00C54B94"/>
    <w:rsid w:val="00C54DA1"/>
    <w:rsid w:val="00C54DA3"/>
    <w:rsid w:val="00C54ED9"/>
    <w:rsid w:val="00C55071"/>
    <w:rsid w:val="00C55207"/>
    <w:rsid w:val="00C552A1"/>
    <w:rsid w:val="00C554D6"/>
    <w:rsid w:val="00C5561E"/>
    <w:rsid w:val="00C5585F"/>
    <w:rsid w:val="00C558D1"/>
    <w:rsid w:val="00C55AE7"/>
    <w:rsid w:val="00C56337"/>
    <w:rsid w:val="00C56437"/>
    <w:rsid w:val="00C56535"/>
    <w:rsid w:val="00C56613"/>
    <w:rsid w:val="00C56685"/>
    <w:rsid w:val="00C56836"/>
    <w:rsid w:val="00C568EB"/>
    <w:rsid w:val="00C56BA3"/>
    <w:rsid w:val="00C57107"/>
    <w:rsid w:val="00C57133"/>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EA8"/>
    <w:rsid w:val="00C62EF1"/>
    <w:rsid w:val="00C62F0F"/>
    <w:rsid w:val="00C62F90"/>
    <w:rsid w:val="00C63313"/>
    <w:rsid w:val="00C63A3E"/>
    <w:rsid w:val="00C63AF4"/>
    <w:rsid w:val="00C63E5F"/>
    <w:rsid w:val="00C63F82"/>
    <w:rsid w:val="00C640D7"/>
    <w:rsid w:val="00C64216"/>
    <w:rsid w:val="00C6429E"/>
    <w:rsid w:val="00C64496"/>
    <w:rsid w:val="00C64700"/>
    <w:rsid w:val="00C64B8A"/>
    <w:rsid w:val="00C64C9D"/>
    <w:rsid w:val="00C650C3"/>
    <w:rsid w:val="00C6525F"/>
    <w:rsid w:val="00C65281"/>
    <w:rsid w:val="00C65CFB"/>
    <w:rsid w:val="00C66195"/>
    <w:rsid w:val="00C664A9"/>
    <w:rsid w:val="00C664FB"/>
    <w:rsid w:val="00C665B2"/>
    <w:rsid w:val="00C665B7"/>
    <w:rsid w:val="00C66686"/>
    <w:rsid w:val="00C66709"/>
    <w:rsid w:val="00C667C5"/>
    <w:rsid w:val="00C668AC"/>
    <w:rsid w:val="00C669D2"/>
    <w:rsid w:val="00C66A5E"/>
    <w:rsid w:val="00C66A66"/>
    <w:rsid w:val="00C66C2A"/>
    <w:rsid w:val="00C66CDE"/>
    <w:rsid w:val="00C66DBF"/>
    <w:rsid w:val="00C66E78"/>
    <w:rsid w:val="00C66F96"/>
    <w:rsid w:val="00C6719C"/>
    <w:rsid w:val="00C67543"/>
    <w:rsid w:val="00C675A1"/>
    <w:rsid w:val="00C678F7"/>
    <w:rsid w:val="00C67984"/>
    <w:rsid w:val="00C67987"/>
    <w:rsid w:val="00C67C69"/>
    <w:rsid w:val="00C67EBA"/>
    <w:rsid w:val="00C67EDD"/>
    <w:rsid w:val="00C67F6D"/>
    <w:rsid w:val="00C67FE1"/>
    <w:rsid w:val="00C7041D"/>
    <w:rsid w:val="00C7046B"/>
    <w:rsid w:val="00C70541"/>
    <w:rsid w:val="00C707D1"/>
    <w:rsid w:val="00C70A41"/>
    <w:rsid w:val="00C70D32"/>
    <w:rsid w:val="00C71079"/>
    <w:rsid w:val="00C712EA"/>
    <w:rsid w:val="00C71503"/>
    <w:rsid w:val="00C71508"/>
    <w:rsid w:val="00C7155A"/>
    <w:rsid w:val="00C715CC"/>
    <w:rsid w:val="00C715D9"/>
    <w:rsid w:val="00C7174D"/>
    <w:rsid w:val="00C71761"/>
    <w:rsid w:val="00C71898"/>
    <w:rsid w:val="00C71A3E"/>
    <w:rsid w:val="00C71AE1"/>
    <w:rsid w:val="00C71AF9"/>
    <w:rsid w:val="00C71BC0"/>
    <w:rsid w:val="00C71D7E"/>
    <w:rsid w:val="00C72106"/>
    <w:rsid w:val="00C722C1"/>
    <w:rsid w:val="00C722D7"/>
    <w:rsid w:val="00C7236D"/>
    <w:rsid w:val="00C7240F"/>
    <w:rsid w:val="00C725A2"/>
    <w:rsid w:val="00C7286E"/>
    <w:rsid w:val="00C72894"/>
    <w:rsid w:val="00C72946"/>
    <w:rsid w:val="00C72BA9"/>
    <w:rsid w:val="00C72CD6"/>
    <w:rsid w:val="00C72F15"/>
    <w:rsid w:val="00C7324B"/>
    <w:rsid w:val="00C732FC"/>
    <w:rsid w:val="00C73453"/>
    <w:rsid w:val="00C734D9"/>
    <w:rsid w:val="00C736E3"/>
    <w:rsid w:val="00C7393A"/>
    <w:rsid w:val="00C73D7F"/>
    <w:rsid w:val="00C73F0B"/>
    <w:rsid w:val="00C73FF2"/>
    <w:rsid w:val="00C7404B"/>
    <w:rsid w:val="00C742AD"/>
    <w:rsid w:val="00C7453D"/>
    <w:rsid w:val="00C746AB"/>
    <w:rsid w:val="00C748C9"/>
    <w:rsid w:val="00C74C69"/>
    <w:rsid w:val="00C74DB8"/>
    <w:rsid w:val="00C74EDA"/>
    <w:rsid w:val="00C7534B"/>
    <w:rsid w:val="00C75468"/>
    <w:rsid w:val="00C7547E"/>
    <w:rsid w:val="00C75516"/>
    <w:rsid w:val="00C756A4"/>
    <w:rsid w:val="00C756BB"/>
    <w:rsid w:val="00C7584A"/>
    <w:rsid w:val="00C75979"/>
    <w:rsid w:val="00C75A01"/>
    <w:rsid w:val="00C75A73"/>
    <w:rsid w:val="00C75A74"/>
    <w:rsid w:val="00C75C05"/>
    <w:rsid w:val="00C75C54"/>
    <w:rsid w:val="00C75CA8"/>
    <w:rsid w:val="00C75DB1"/>
    <w:rsid w:val="00C7613C"/>
    <w:rsid w:val="00C76145"/>
    <w:rsid w:val="00C7618A"/>
    <w:rsid w:val="00C7623C"/>
    <w:rsid w:val="00C7630F"/>
    <w:rsid w:val="00C7641A"/>
    <w:rsid w:val="00C7665B"/>
    <w:rsid w:val="00C76826"/>
    <w:rsid w:val="00C7688E"/>
    <w:rsid w:val="00C769E4"/>
    <w:rsid w:val="00C76AC7"/>
    <w:rsid w:val="00C76E20"/>
    <w:rsid w:val="00C76E82"/>
    <w:rsid w:val="00C76E93"/>
    <w:rsid w:val="00C76F43"/>
    <w:rsid w:val="00C76F6C"/>
    <w:rsid w:val="00C77078"/>
    <w:rsid w:val="00C771CD"/>
    <w:rsid w:val="00C773DB"/>
    <w:rsid w:val="00C775CE"/>
    <w:rsid w:val="00C776CD"/>
    <w:rsid w:val="00C77778"/>
    <w:rsid w:val="00C77897"/>
    <w:rsid w:val="00C779F5"/>
    <w:rsid w:val="00C77B2E"/>
    <w:rsid w:val="00C77E5F"/>
    <w:rsid w:val="00C8036B"/>
    <w:rsid w:val="00C804C1"/>
    <w:rsid w:val="00C805CB"/>
    <w:rsid w:val="00C80793"/>
    <w:rsid w:val="00C80931"/>
    <w:rsid w:val="00C80D47"/>
    <w:rsid w:val="00C80F60"/>
    <w:rsid w:val="00C810BE"/>
    <w:rsid w:val="00C814F5"/>
    <w:rsid w:val="00C819E9"/>
    <w:rsid w:val="00C81A95"/>
    <w:rsid w:val="00C81AF3"/>
    <w:rsid w:val="00C81B01"/>
    <w:rsid w:val="00C821B1"/>
    <w:rsid w:val="00C821C6"/>
    <w:rsid w:val="00C822F3"/>
    <w:rsid w:val="00C8248C"/>
    <w:rsid w:val="00C82950"/>
    <w:rsid w:val="00C82CC0"/>
    <w:rsid w:val="00C82CFC"/>
    <w:rsid w:val="00C82D87"/>
    <w:rsid w:val="00C82DB8"/>
    <w:rsid w:val="00C83084"/>
    <w:rsid w:val="00C832A1"/>
    <w:rsid w:val="00C8353C"/>
    <w:rsid w:val="00C835B1"/>
    <w:rsid w:val="00C8360B"/>
    <w:rsid w:val="00C83885"/>
    <w:rsid w:val="00C839CD"/>
    <w:rsid w:val="00C83AC0"/>
    <w:rsid w:val="00C83BE9"/>
    <w:rsid w:val="00C83DC1"/>
    <w:rsid w:val="00C83E1D"/>
    <w:rsid w:val="00C83E5A"/>
    <w:rsid w:val="00C8426B"/>
    <w:rsid w:val="00C842A3"/>
    <w:rsid w:val="00C846EB"/>
    <w:rsid w:val="00C847E3"/>
    <w:rsid w:val="00C84926"/>
    <w:rsid w:val="00C84B61"/>
    <w:rsid w:val="00C84E3B"/>
    <w:rsid w:val="00C8533A"/>
    <w:rsid w:val="00C8536E"/>
    <w:rsid w:val="00C8542A"/>
    <w:rsid w:val="00C85547"/>
    <w:rsid w:val="00C8572C"/>
    <w:rsid w:val="00C8589D"/>
    <w:rsid w:val="00C859F0"/>
    <w:rsid w:val="00C859F1"/>
    <w:rsid w:val="00C85AB4"/>
    <w:rsid w:val="00C85B10"/>
    <w:rsid w:val="00C85B7D"/>
    <w:rsid w:val="00C85B87"/>
    <w:rsid w:val="00C85E4B"/>
    <w:rsid w:val="00C85F14"/>
    <w:rsid w:val="00C86415"/>
    <w:rsid w:val="00C86558"/>
    <w:rsid w:val="00C86BD7"/>
    <w:rsid w:val="00C87057"/>
    <w:rsid w:val="00C8716D"/>
    <w:rsid w:val="00C872F1"/>
    <w:rsid w:val="00C8731A"/>
    <w:rsid w:val="00C87658"/>
    <w:rsid w:val="00C8767E"/>
    <w:rsid w:val="00C87766"/>
    <w:rsid w:val="00C8777C"/>
    <w:rsid w:val="00C87D25"/>
    <w:rsid w:val="00C87E8D"/>
    <w:rsid w:val="00C87F42"/>
    <w:rsid w:val="00C90037"/>
    <w:rsid w:val="00C901E4"/>
    <w:rsid w:val="00C90428"/>
    <w:rsid w:val="00C9045C"/>
    <w:rsid w:val="00C90474"/>
    <w:rsid w:val="00C9050C"/>
    <w:rsid w:val="00C908E7"/>
    <w:rsid w:val="00C90A89"/>
    <w:rsid w:val="00C90BD1"/>
    <w:rsid w:val="00C90C84"/>
    <w:rsid w:val="00C9102F"/>
    <w:rsid w:val="00C91284"/>
    <w:rsid w:val="00C91434"/>
    <w:rsid w:val="00C916F5"/>
    <w:rsid w:val="00C91788"/>
    <w:rsid w:val="00C91A5F"/>
    <w:rsid w:val="00C91AA4"/>
    <w:rsid w:val="00C91C73"/>
    <w:rsid w:val="00C91E2A"/>
    <w:rsid w:val="00C91E68"/>
    <w:rsid w:val="00C9214F"/>
    <w:rsid w:val="00C9245E"/>
    <w:rsid w:val="00C9246D"/>
    <w:rsid w:val="00C924FB"/>
    <w:rsid w:val="00C92643"/>
    <w:rsid w:val="00C92946"/>
    <w:rsid w:val="00C92DBD"/>
    <w:rsid w:val="00C93094"/>
    <w:rsid w:val="00C9316C"/>
    <w:rsid w:val="00C932C2"/>
    <w:rsid w:val="00C934D5"/>
    <w:rsid w:val="00C9350A"/>
    <w:rsid w:val="00C9357C"/>
    <w:rsid w:val="00C936C7"/>
    <w:rsid w:val="00C936E3"/>
    <w:rsid w:val="00C9399F"/>
    <w:rsid w:val="00C93C2C"/>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7AF"/>
    <w:rsid w:val="00C95A72"/>
    <w:rsid w:val="00C95AD8"/>
    <w:rsid w:val="00C95B5E"/>
    <w:rsid w:val="00C95D94"/>
    <w:rsid w:val="00C95DBB"/>
    <w:rsid w:val="00C960CD"/>
    <w:rsid w:val="00C96235"/>
    <w:rsid w:val="00C96314"/>
    <w:rsid w:val="00C967C5"/>
    <w:rsid w:val="00C9691F"/>
    <w:rsid w:val="00C9698F"/>
    <w:rsid w:val="00C96F6B"/>
    <w:rsid w:val="00C972AF"/>
    <w:rsid w:val="00C974C5"/>
    <w:rsid w:val="00C97903"/>
    <w:rsid w:val="00CA013B"/>
    <w:rsid w:val="00CA01CD"/>
    <w:rsid w:val="00CA0305"/>
    <w:rsid w:val="00CA054F"/>
    <w:rsid w:val="00CA08C3"/>
    <w:rsid w:val="00CA08F9"/>
    <w:rsid w:val="00CA095E"/>
    <w:rsid w:val="00CA0CE3"/>
    <w:rsid w:val="00CA0ED2"/>
    <w:rsid w:val="00CA1060"/>
    <w:rsid w:val="00CA110F"/>
    <w:rsid w:val="00CA11B1"/>
    <w:rsid w:val="00CA1332"/>
    <w:rsid w:val="00CA1548"/>
    <w:rsid w:val="00CA162A"/>
    <w:rsid w:val="00CA1952"/>
    <w:rsid w:val="00CA1BAF"/>
    <w:rsid w:val="00CA1D35"/>
    <w:rsid w:val="00CA2036"/>
    <w:rsid w:val="00CA215E"/>
    <w:rsid w:val="00CA22D2"/>
    <w:rsid w:val="00CA238F"/>
    <w:rsid w:val="00CA2F9F"/>
    <w:rsid w:val="00CA306C"/>
    <w:rsid w:val="00CA31CC"/>
    <w:rsid w:val="00CA33A1"/>
    <w:rsid w:val="00CA33DF"/>
    <w:rsid w:val="00CA340E"/>
    <w:rsid w:val="00CA349D"/>
    <w:rsid w:val="00CA383A"/>
    <w:rsid w:val="00CA38A3"/>
    <w:rsid w:val="00CA3915"/>
    <w:rsid w:val="00CA3C6D"/>
    <w:rsid w:val="00CA3E34"/>
    <w:rsid w:val="00CA3E57"/>
    <w:rsid w:val="00CA3F3F"/>
    <w:rsid w:val="00CA3F8F"/>
    <w:rsid w:val="00CA4124"/>
    <w:rsid w:val="00CA419F"/>
    <w:rsid w:val="00CA4395"/>
    <w:rsid w:val="00CA453D"/>
    <w:rsid w:val="00CA46F9"/>
    <w:rsid w:val="00CA4A47"/>
    <w:rsid w:val="00CA4DEF"/>
    <w:rsid w:val="00CA4EA8"/>
    <w:rsid w:val="00CA5164"/>
    <w:rsid w:val="00CA5333"/>
    <w:rsid w:val="00CA5438"/>
    <w:rsid w:val="00CA5450"/>
    <w:rsid w:val="00CA545D"/>
    <w:rsid w:val="00CA5757"/>
    <w:rsid w:val="00CA5910"/>
    <w:rsid w:val="00CA5D92"/>
    <w:rsid w:val="00CA5DDA"/>
    <w:rsid w:val="00CA5E64"/>
    <w:rsid w:val="00CA5EA1"/>
    <w:rsid w:val="00CA60D4"/>
    <w:rsid w:val="00CA60FF"/>
    <w:rsid w:val="00CA64A6"/>
    <w:rsid w:val="00CA6571"/>
    <w:rsid w:val="00CA666E"/>
    <w:rsid w:val="00CA6682"/>
    <w:rsid w:val="00CA698C"/>
    <w:rsid w:val="00CA698D"/>
    <w:rsid w:val="00CA6BE0"/>
    <w:rsid w:val="00CA6F82"/>
    <w:rsid w:val="00CA7171"/>
    <w:rsid w:val="00CA720D"/>
    <w:rsid w:val="00CA73F4"/>
    <w:rsid w:val="00CA7A19"/>
    <w:rsid w:val="00CA7EFB"/>
    <w:rsid w:val="00CA7FCE"/>
    <w:rsid w:val="00CB0059"/>
    <w:rsid w:val="00CB00DA"/>
    <w:rsid w:val="00CB048B"/>
    <w:rsid w:val="00CB0562"/>
    <w:rsid w:val="00CB0910"/>
    <w:rsid w:val="00CB0F0B"/>
    <w:rsid w:val="00CB10F5"/>
    <w:rsid w:val="00CB1589"/>
    <w:rsid w:val="00CB177C"/>
    <w:rsid w:val="00CB19F9"/>
    <w:rsid w:val="00CB2164"/>
    <w:rsid w:val="00CB218D"/>
    <w:rsid w:val="00CB22C8"/>
    <w:rsid w:val="00CB2448"/>
    <w:rsid w:val="00CB25ED"/>
    <w:rsid w:val="00CB2935"/>
    <w:rsid w:val="00CB2949"/>
    <w:rsid w:val="00CB295C"/>
    <w:rsid w:val="00CB2C14"/>
    <w:rsid w:val="00CB31BF"/>
    <w:rsid w:val="00CB33A8"/>
    <w:rsid w:val="00CB3815"/>
    <w:rsid w:val="00CB3E78"/>
    <w:rsid w:val="00CB4035"/>
    <w:rsid w:val="00CB422A"/>
    <w:rsid w:val="00CB46E9"/>
    <w:rsid w:val="00CB497C"/>
    <w:rsid w:val="00CB56BA"/>
    <w:rsid w:val="00CB57A9"/>
    <w:rsid w:val="00CB5DB8"/>
    <w:rsid w:val="00CB5F0A"/>
    <w:rsid w:val="00CB5F26"/>
    <w:rsid w:val="00CB62A7"/>
    <w:rsid w:val="00CB64E5"/>
    <w:rsid w:val="00CB6517"/>
    <w:rsid w:val="00CB6599"/>
    <w:rsid w:val="00CB65E5"/>
    <w:rsid w:val="00CB6643"/>
    <w:rsid w:val="00CB6975"/>
    <w:rsid w:val="00CB699E"/>
    <w:rsid w:val="00CB69D9"/>
    <w:rsid w:val="00CB6CA7"/>
    <w:rsid w:val="00CB74A2"/>
    <w:rsid w:val="00CB75B3"/>
    <w:rsid w:val="00CB7608"/>
    <w:rsid w:val="00CB7957"/>
    <w:rsid w:val="00CB7F70"/>
    <w:rsid w:val="00CB7F9D"/>
    <w:rsid w:val="00CC00B7"/>
    <w:rsid w:val="00CC00B9"/>
    <w:rsid w:val="00CC0180"/>
    <w:rsid w:val="00CC0468"/>
    <w:rsid w:val="00CC05E3"/>
    <w:rsid w:val="00CC096F"/>
    <w:rsid w:val="00CC0B2C"/>
    <w:rsid w:val="00CC103B"/>
    <w:rsid w:val="00CC11C0"/>
    <w:rsid w:val="00CC126C"/>
    <w:rsid w:val="00CC13F2"/>
    <w:rsid w:val="00CC1447"/>
    <w:rsid w:val="00CC1700"/>
    <w:rsid w:val="00CC1824"/>
    <w:rsid w:val="00CC18C0"/>
    <w:rsid w:val="00CC1A69"/>
    <w:rsid w:val="00CC1AEC"/>
    <w:rsid w:val="00CC1B65"/>
    <w:rsid w:val="00CC1C3B"/>
    <w:rsid w:val="00CC1D8E"/>
    <w:rsid w:val="00CC1E71"/>
    <w:rsid w:val="00CC1F27"/>
    <w:rsid w:val="00CC256B"/>
    <w:rsid w:val="00CC258E"/>
    <w:rsid w:val="00CC25EB"/>
    <w:rsid w:val="00CC26F8"/>
    <w:rsid w:val="00CC277A"/>
    <w:rsid w:val="00CC27D6"/>
    <w:rsid w:val="00CC2A87"/>
    <w:rsid w:val="00CC2E3A"/>
    <w:rsid w:val="00CC2FA5"/>
    <w:rsid w:val="00CC305B"/>
    <w:rsid w:val="00CC3232"/>
    <w:rsid w:val="00CC3308"/>
    <w:rsid w:val="00CC34BF"/>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0C8"/>
    <w:rsid w:val="00CC6448"/>
    <w:rsid w:val="00CC6451"/>
    <w:rsid w:val="00CC65FF"/>
    <w:rsid w:val="00CC68D4"/>
    <w:rsid w:val="00CC68DB"/>
    <w:rsid w:val="00CC6A21"/>
    <w:rsid w:val="00CC6B20"/>
    <w:rsid w:val="00CC6C19"/>
    <w:rsid w:val="00CC7201"/>
    <w:rsid w:val="00CC724C"/>
    <w:rsid w:val="00CC7514"/>
    <w:rsid w:val="00CC754D"/>
    <w:rsid w:val="00CC7807"/>
    <w:rsid w:val="00CC7C31"/>
    <w:rsid w:val="00CC7C56"/>
    <w:rsid w:val="00CC7C78"/>
    <w:rsid w:val="00CC7C84"/>
    <w:rsid w:val="00CC7DBC"/>
    <w:rsid w:val="00CC7E7C"/>
    <w:rsid w:val="00CC7F66"/>
    <w:rsid w:val="00CD0191"/>
    <w:rsid w:val="00CD05C3"/>
    <w:rsid w:val="00CD05F6"/>
    <w:rsid w:val="00CD072C"/>
    <w:rsid w:val="00CD076A"/>
    <w:rsid w:val="00CD07D0"/>
    <w:rsid w:val="00CD083A"/>
    <w:rsid w:val="00CD0874"/>
    <w:rsid w:val="00CD096E"/>
    <w:rsid w:val="00CD0B66"/>
    <w:rsid w:val="00CD0B6C"/>
    <w:rsid w:val="00CD0CCA"/>
    <w:rsid w:val="00CD0EEA"/>
    <w:rsid w:val="00CD0F9C"/>
    <w:rsid w:val="00CD10E6"/>
    <w:rsid w:val="00CD1744"/>
    <w:rsid w:val="00CD1756"/>
    <w:rsid w:val="00CD17C8"/>
    <w:rsid w:val="00CD1BC3"/>
    <w:rsid w:val="00CD1BD7"/>
    <w:rsid w:val="00CD1D26"/>
    <w:rsid w:val="00CD1D41"/>
    <w:rsid w:val="00CD1EB2"/>
    <w:rsid w:val="00CD2000"/>
    <w:rsid w:val="00CD202E"/>
    <w:rsid w:val="00CD20D7"/>
    <w:rsid w:val="00CD21D9"/>
    <w:rsid w:val="00CD2293"/>
    <w:rsid w:val="00CD23EA"/>
    <w:rsid w:val="00CD2666"/>
    <w:rsid w:val="00CD2683"/>
    <w:rsid w:val="00CD2982"/>
    <w:rsid w:val="00CD299F"/>
    <w:rsid w:val="00CD2C26"/>
    <w:rsid w:val="00CD2C3B"/>
    <w:rsid w:val="00CD2C5F"/>
    <w:rsid w:val="00CD2DA1"/>
    <w:rsid w:val="00CD2FC1"/>
    <w:rsid w:val="00CD2FE7"/>
    <w:rsid w:val="00CD3064"/>
    <w:rsid w:val="00CD316D"/>
    <w:rsid w:val="00CD32E3"/>
    <w:rsid w:val="00CD3B37"/>
    <w:rsid w:val="00CD3BDF"/>
    <w:rsid w:val="00CD3C3F"/>
    <w:rsid w:val="00CD3D24"/>
    <w:rsid w:val="00CD3DFE"/>
    <w:rsid w:val="00CD3EA1"/>
    <w:rsid w:val="00CD400D"/>
    <w:rsid w:val="00CD4083"/>
    <w:rsid w:val="00CD40C2"/>
    <w:rsid w:val="00CD43B1"/>
    <w:rsid w:val="00CD4476"/>
    <w:rsid w:val="00CD4485"/>
    <w:rsid w:val="00CD466D"/>
    <w:rsid w:val="00CD479F"/>
    <w:rsid w:val="00CD4ABD"/>
    <w:rsid w:val="00CD4BAF"/>
    <w:rsid w:val="00CD4C94"/>
    <w:rsid w:val="00CD4D5D"/>
    <w:rsid w:val="00CD5287"/>
    <w:rsid w:val="00CD530A"/>
    <w:rsid w:val="00CD5527"/>
    <w:rsid w:val="00CD55A1"/>
    <w:rsid w:val="00CD55AF"/>
    <w:rsid w:val="00CD59AD"/>
    <w:rsid w:val="00CD5B13"/>
    <w:rsid w:val="00CD5C66"/>
    <w:rsid w:val="00CD5E89"/>
    <w:rsid w:val="00CD623C"/>
    <w:rsid w:val="00CD62F0"/>
    <w:rsid w:val="00CD635A"/>
    <w:rsid w:val="00CD6392"/>
    <w:rsid w:val="00CD63FD"/>
    <w:rsid w:val="00CD6434"/>
    <w:rsid w:val="00CD67BB"/>
    <w:rsid w:val="00CD686C"/>
    <w:rsid w:val="00CD692A"/>
    <w:rsid w:val="00CD69B1"/>
    <w:rsid w:val="00CD6F91"/>
    <w:rsid w:val="00CD76DB"/>
    <w:rsid w:val="00CD7A26"/>
    <w:rsid w:val="00CD7A7C"/>
    <w:rsid w:val="00CD7B86"/>
    <w:rsid w:val="00CD7C51"/>
    <w:rsid w:val="00CD7DD6"/>
    <w:rsid w:val="00CD7E26"/>
    <w:rsid w:val="00CD7E67"/>
    <w:rsid w:val="00CD7EEC"/>
    <w:rsid w:val="00CE00E7"/>
    <w:rsid w:val="00CE07DB"/>
    <w:rsid w:val="00CE0A83"/>
    <w:rsid w:val="00CE0CD2"/>
    <w:rsid w:val="00CE106A"/>
    <w:rsid w:val="00CE114B"/>
    <w:rsid w:val="00CE1460"/>
    <w:rsid w:val="00CE1505"/>
    <w:rsid w:val="00CE15B0"/>
    <w:rsid w:val="00CE17C6"/>
    <w:rsid w:val="00CE1802"/>
    <w:rsid w:val="00CE1B73"/>
    <w:rsid w:val="00CE1BF3"/>
    <w:rsid w:val="00CE1CF9"/>
    <w:rsid w:val="00CE1E22"/>
    <w:rsid w:val="00CE1FB8"/>
    <w:rsid w:val="00CE2362"/>
    <w:rsid w:val="00CE2495"/>
    <w:rsid w:val="00CE25F2"/>
    <w:rsid w:val="00CE273D"/>
    <w:rsid w:val="00CE28C3"/>
    <w:rsid w:val="00CE2940"/>
    <w:rsid w:val="00CE29DE"/>
    <w:rsid w:val="00CE2D79"/>
    <w:rsid w:val="00CE2DBB"/>
    <w:rsid w:val="00CE31EE"/>
    <w:rsid w:val="00CE347E"/>
    <w:rsid w:val="00CE34B1"/>
    <w:rsid w:val="00CE37A4"/>
    <w:rsid w:val="00CE37F3"/>
    <w:rsid w:val="00CE3828"/>
    <w:rsid w:val="00CE3E11"/>
    <w:rsid w:val="00CE40C5"/>
    <w:rsid w:val="00CE425B"/>
    <w:rsid w:val="00CE4285"/>
    <w:rsid w:val="00CE4346"/>
    <w:rsid w:val="00CE44D5"/>
    <w:rsid w:val="00CE45AC"/>
    <w:rsid w:val="00CE4783"/>
    <w:rsid w:val="00CE492E"/>
    <w:rsid w:val="00CE4961"/>
    <w:rsid w:val="00CE4A2D"/>
    <w:rsid w:val="00CE4AC3"/>
    <w:rsid w:val="00CE4FCD"/>
    <w:rsid w:val="00CE5A85"/>
    <w:rsid w:val="00CE5AF2"/>
    <w:rsid w:val="00CE5DC7"/>
    <w:rsid w:val="00CE6124"/>
    <w:rsid w:val="00CE62D7"/>
    <w:rsid w:val="00CE62E4"/>
    <w:rsid w:val="00CE634F"/>
    <w:rsid w:val="00CE684D"/>
    <w:rsid w:val="00CE685E"/>
    <w:rsid w:val="00CE687C"/>
    <w:rsid w:val="00CE68E5"/>
    <w:rsid w:val="00CE6ADA"/>
    <w:rsid w:val="00CE6C5F"/>
    <w:rsid w:val="00CE6CA8"/>
    <w:rsid w:val="00CE6E4C"/>
    <w:rsid w:val="00CE70E7"/>
    <w:rsid w:val="00CE743E"/>
    <w:rsid w:val="00CE7691"/>
    <w:rsid w:val="00CE77A0"/>
    <w:rsid w:val="00CE782A"/>
    <w:rsid w:val="00CE784E"/>
    <w:rsid w:val="00CE791E"/>
    <w:rsid w:val="00CE7B8D"/>
    <w:rsid w:val="00CE7D7B"/>
    <w:rsid w:val="00CE7E48"/>
    <w:rsid w:val="00CF00A8"/>
    <w:rsid w:val="00CF02C6"/>
    <w:rsid w:val="00CF03C1"/>
    <w:rsid w:val="00CF05DA"/>
    <w:rsid w:val="00CF0606"/>
    <w:rsid w:val="00CF0AD5"/>
    <w:rsid w:val="00CF0D9B"/>
    <w:rsid w:val="00CF0E65"/>
    <w:rsid w:val="00CF0F33"/>
    <w:rsid w:val="00CF117C"/>
    <w:rsid w:val="00CF123E"/>
    <w:rsid w:val="00CF125C"/>
    <w:rsid w:val="00CF1310"/>
    <w:rsid w:val="00CF13D0"/>
    <w:rsid w:val="00CF142E"/>
    <w:rsid w:val="00CF16DE"/>
    <w:rsid w:val="00CF182D"/>
    <w:rsid w:val="00CF184B"/>
    <w:rsid w:val="00CF1859"/>
    <w:rsid w:val="00CF1AC5"/>
    <w:rsid w:val="00CF1CF1"/>
    <w:rsid w:val="00CF1F52"/>
    <w:rsid w:val="00CF228C"/>
    <w:rsid w:val="00CF2485"/>
    <w:rsid w:val="00CF265B"/>
    <w:rsid w:val="00CF27A6"/>
    <w:rsid w:val="00CF28B1"/>
    <w:rsid w:val="00CF2B46"/>
    <w:rsid w:val="00CF2B78"/>
    <w:rsid w:val="00CF2F39"/>
    <w:rsid w:val="00CF305C"/>
    <w:rsid w:val="00CF30BD"/>
    <w:rsid w:val="00CF30FE"/>
    <w:rsid w:val="00CF31B4"/>
    <w:rsid w:val="00CF31F9"/>
    <w:rsid w:val="00CF32A3"/>
    <w:rsid w:val="00CF32B6"/>
    <w:rsid w:val="00CF3431"/>
    <w:rsid w:val="00CF35E7"/>
    <w:rsid w:val="00CF3671"/>
    <w:rsid w:val="00CF38C8"/>
    <w:rsid w:val="00CF38DB"/>
    <w:rsid w:val="00CF390C"/>
    <w:rsid w:val="00CF3A4E"/>
    <w:rsid w:val="00CF3D51"/>
    <w:rsid w:val="00CF3DCE"/>
    <w:rsid w:val="00CF4276"/>
    <w:rsid w:val="00CF4284"/>
    <w:rsid w:val="00CF4ABA"/>
    <w:rsid w:val="00CF4CF3"/>
    <w:rsid w:val="00CF4EB1"/>
    <w:rsid w:val="00CF4F56"/>
    <w:rsid w:val="00CF5402"/>
    <w:rsid w:val="00CF5426"/>
    <w:rsid w:val="00CF54EB"/>
    <w:rsid w:val="00CF5937"/>
    <w:rsid w:val="00CF59CF"/>
    <w:rsid w:val="00CF5ABC"/>
    <w:rsid w:val="00CF5B83"/>
    <w:rsid w:val="00CF5DF4"/>
    <w:rsid w:val="00CF5EF6"/>
    <w:rsid w:val="00CF5F96"/>
    <w:rsid w:val="00CF6710"/>
    <w:rsid w:val="00CF698D"/>
    <w:rsid w:val="00CF699E"/>
    <w:rsid w:val="00CF6DB3"/>
    <w:rsid w:val="00CF6DB6"/>
    <w:rsid w:val="00CF6E0F"/>
    <w:rsid w:val="00CF6ECE"/>
    <w:rsid w:val="00CF7073"/>
    <w:rsid w:val="00CF73C3"/>
    <w:rsid w:val="00CF759B"/>
    <w:rsid w:val="00CF75BD"/>
    <w:rsid w:val="00CF76B9"/>
    <w:rsid w:val="00CF775D"/>
    <w:rsid w:val="00CF77D7"/>
    <w:rsid w:val="00CF7821"/>
    <w:rsid w:val="00CF7978"/>
    <w:rsid w:val="00CF7C30"/>
    <w:rsid w:val="00CF7D5D"/>
    <w:rsid w:val="00D0005B"/>
    <w:rsid w:val="00D000DB"/>
    <w:rsid w:val="00D0018F"/>
    <w:rsid w:val="00D00207"/>
    <w:rsid w:val="00D00549"/>
    <w:rsid w:val="00D005CD"/>
    <w:rsid w:val="00D006AA"/>
    <w:rsid w:val="00D00B1F"/>
    <w:rsid w:val="00D00E37"/>
    <w:rsid w:val="00D01052"/>
    <w:rsid w:val="00D01081"/>
    <w:rsid w:val="00D0124C"/>
    <w:rsid w:val="00D014C1"/>
    <w:rsid w:val="00D014DA"/>
    <w:rsid w:val="00D0168D"/>
    <w:rsid w:val="00D018DA"/>
    <w:rsid w:val="00D018DC"/>
    <w:rsid w:val="00D01DA2"/>
    <w:rsid w:val="00D02240"/>
    <w:rsid w:val="00D02332"/>
    <w:rsid w:val="00D024BA"/>
    <w:rsid w:val="00D025A4"/>
    <w:rsid w:val="00D02A64"/>
    <w:rsid w:val="00D02E15"/>
    <w:rsid w:val="00D030BB"/>
    <w:rsid w:val="00D0336E"/>
    <w:rsid w:val="00D03457"/>
    <w:rsid w:val="00D034D2"/>
    <w:rsid w:val="00D03549"/>
    <w:rsid w:val="00D036F2"/>
    <w:rsid w:val="00D03A33"/>
    <w:rsid w:val="00D03C2F"/>
    <w:rsid w:val="00D03D6E"/>
    <w:rsid w:val="00D03E0D"/>
    <w:rsid w:val="00D03E2D"/>
    <w:rsid w:val="00D0414C"/>
    <w:rsid w:val="00D04533"/>
    <w:rsid w:val="00D04649"/>
    <w:rsid w:val="00D04CF9"/>
    <w:rsid w:val="00D04FC2"/>
    <w:rsid w:val="00D0501D"/>
    <w:rsid w:val="00D05031"/>
    <w:rsid w:val="00D05139"/>
    <w:rsid w:val="00D051C7"/>
    <w:rsid w:val="00D0548A"/>
    <w:rsid w:val="00D056F6"/>
    <w:rsid w:val="00D05781"/>
    <w:rsid w:val="00D05A95"/>
    <w:rsid w:val="00D05B6D"/>
    <w:rsid w:val="00D05B8D"/>
    <w:rsid w:val="00D05BC1"/>
    <w:rsid w:val="00D05D62"/>
    <w:rsid w:val="00D06057"/>
    <w:rsid w:val="00D06214"/>
    <w:rsid w:val="00D06291"/>
    <w:rsid w:val="00D06364"/>
    <w:rsid w:val="00D063F1"/>
    <w:rsid w:val="00D06615"/>
    <w:rsid w:val="00D068FC"/>
    <w:rsid w:val="00D06A11"/>
    <w:rsid w:val="00D06B0A"/>
    <w:rsid w:val="00D07451"/>
    <w:rsid w:val="00D078DF"/>
    <w:rsid w:val="00D07992"/>
    <w:rsid w:val="00D07ACB"/>
    <w:rsid w:val="00D07F29"/>
    <w:rsid w:val="00D101C7"/>
    <w:rsid w:val="00D1043D"/>
    <w:rsid w:val="00D104AC"/>
    <w:rsid w:val="00D1089D"/>
    <w:rsid w:val="00D10BD1"/>
    <w:rsid w:val="00D10CA9"/>
    <w:rsid w:val="00D110F6"/>
    <w:rsid w:val="00D11192"/>
    <w:rsid w:val="00D11202"/>
    <w:rsid w:val="00D1124D"/>
    <w:rsid w:val="00D11400"/>
    <w:rsid w:val="00D117A1"/>
    <w:rsid w:val="00D119A2"/>
    <w:rsid w:val="00D11A0B"/>
    <w:rsid w:val="00D11B19"/>
    <w:rsid w:val="00D11BD0"/>
    <w:rsid w:val="00D11D5E"/>
    <w:rsid w:val="00D11DB9"/>
    <w:rsid w:val="00D11DFC"/>
    <w:rsid w:val="00D11E95"/>
    <w:rsid w:val="00D11F7E"/>
    <w:rsid w:val="00D11FF5"/>
    <w:rsid w:val="00D12052"/>
    <w:rsid w:val="00D12375"/>
    <w:rsid w:val="00D12535"/>
    <w:rsid w:val="00D12854"/>
    <w:rsid w:val="00D12BF8"/>
    <w:rsid w:val="00D12DF5"/>
    <w:rsid w:val="00D1301A"/>
    <w:rsid w:val="00D130AD"/>
    <w:rsid w:val="00D13152"/>
    <w:rsid w:val="00D13380"/>
    <w:rsid w:val="00D134DD"/>
    <w:rsid w:val="00D137EE"/>
    <w:rsid w:val="00D137F2"/>
    <w:rsid w:val="00D13835"/>
    <w:rsid w:val="00D139AA"/>
    <w:rsid w:val="00D13CC1"/>
    <w:rsid w:val="00D13D0B"/>
    <w:rsid w:val="00D13D39"/>
    <w:rsid w:val="00D13D72"/>
    <w:rsid w:val="00D1405D"/>
    <w:rsid w:val="00D14337"/>
    <w:rsid w:val="00D1434C"/>
    <w:rsid w:val="00D14513"/>
    <w:rsid w:val="00D14691"/>
    <w:rsid w:val="00D14AB9"/>
    <w:rsid w:val="00D14AFB"/>
    <w:rsid w:val="00D14B87"/>
    <w:rsid w:val="00D14C7A"/>
    <w:rsid w:val="00D15360"/>
    <w:rsid w:val="00D15670"/>
    <w:rsid w:val="00D1586E"/>
    <w:rsid w:val="00D15D39"/>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A75"/>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CF2"/>
    <w:rsid w:val="00D22E9E"/>
    <w:rsid w:val="00D22FE4"/>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106"/>
    <w:rsid w:val="00D25389"/>
    <w:rsid w:val="00D25628"/>
    <w:rsid w:val="00D25651"/>
    <w:rsid w:val="00D25755"/>
    <w:rsid w:val="00D25795"/>
    <w:rsid w:val="00D25871"/>
    <w:rsid w:val="00D25970"/>
    <w:rsid w:val="00D25AAC"/>
    <w:rsid w:val="00D25CE4"/>
    <w:rsid w:val="00D25D05"/>
    <w:rsid w:val="00D25D15"/>
    <w:rsid w:val="00D25EF4"/>
    <w:rsid w:val="00D25FE0"/>
    <w:rsid w:val="00D264C8"/>
    <w:rsid w:val="00D26554"/>
    <w:rsid w:val="00D2664C"/>
    <w:rsid w:val="00D26692"/>
    <w:rsid w:val="00D2675F"/>
    <w:rsid w:val="00D26A58"/>
    <w:rsid w:val="00D26BBF"/>
    <w:rsid w:val="00D26CB0"/>
    <w:rsid w:val="00D26E08"/>
    <w:rsid w:val="00D26F7E"/>
    <w:rsid w:val="00D27556"/>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EE"/>
    <w:rsid w:val="00D310F5"/>
    <w:rsid w:val="00D312E9"/>
    <w:rsid w:val="00D31661"/>
    <w:rsid w:val="00D316C6"/>
    <w:rsid w:val="00D31741"/>
    <w:rsid w:val="00D319B1"/>
    <w:rsid w:val="00D31B1B"/>
    <w:rsid w:val="00D31C54"/>
    <w:rsid w:val="00D31DF7"/>
    <w:rsid w:val="00D32191"/>
    <w:rsid w:val="00D32653"/>
    <w:rsid w:val="00D32684"/>
    <w:rsid w:val="00D32784"/>
    <w:rsid w:val="00D329C3"/>
    <w:rsid w:val="00D329C8"/>
    <w:rsid w:val="00D32B76"/>
    <w:rsid w:val="00D32D55"/>
    <w:rsid w:val="00D32E13"/>
    <w:rsid w:val="00D32E84"/>
    <w:rsid w:val="00D32F06"/>
    <w:rsid w:val="00D33081"/>
    <w:rsid w:val="00D33165"/>
    <w:rsid w:val="00D33179"/>
    <w:rsid w:val="00D33374"/>
    <w:rsid w:val="00D3346B"/>
    <w:rsid w:val="00D33507"/>
    <w:rsid w:val="00D3363D"/>
    <w:rsid w:val="00D3391D"/>
    <w:rsid w:val="00D339AB"/>
    <w:rsid w:val="00D33A57"/>
    <w:rsid w:val="00D33B4D"/>
    <w:rsid w:val="00D33B52"/>
    <w:rsid w:val="00D33B71"/>
    <w:rsid w:val="00D33C53"/>
    <w:rsid w:val="00D33C62"/>
    <w:rsid w:val="00D33D47"/>
    <w:rsid w:val="00D33D65"/>
    <w:rsid w:val="00D33DB6"/>
    <w:rsid w:val="00D34029"/>
    <w:rsid w:val="00D3409C"/>
    <w:rsid w:val="00D340FC"/>
    <w:rsid w:val="00D34D9D"/>
    <w:rsid w:val="00D34E0F"/>
    <w:rsid w:val="00D3506B"/>
    <w:rsid w:val="00D35109"/>
    <w:rsid w:val="00D3519E"/>
    <w:rsid w:val="00D351C4"/>
    <w:rsid w:val="00D3535A"/>
    <w:rsid w:val="00D354C9"/>
    <w:rsid w:val="00D3553C"/>
    <w:rsid w:val="00D356BF"/>
    <w:rsid w:val="00D35742"/>
    <w:rsid w:val="00D358C2"/>
    <w:rsid w:val="00D35921"/>
    <w:rsid w:val="00D35ABD"/>
    <w:rsid w:val="00D35C6F"/>
    <w:rsid w:val="00D35E19"/>
    <w:rsid w:val="00D360CE"/>
    <w:rsid w:val="00D365FA"/>
    <w:rsid w:val="00D36664"/>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6F1"/>
    <w:rsid w:val="00D408F2"/>
    <w:rsid w:val="00D40942"/>
    <w:rsid w:val="00D40D4C"/>
    <w:rsid w:val="00D41054"/>
    <w:rsid w:val="00D411D8"/>
    <w:rsid w:val="00D41686"/>
    <w:rsid w:val="00D41713"/>
    <w:rsid w:val="00D4174D"/>
    <w:rsid w:val="00D41927"/>
    <w:rsid w:val="00D4198F"/>
    <w:rsid w:val="00D41A60"/>
    <w:rsid w:val="00D41DB5"/>
    <w:rsid w:val="00D42285"/>
    <w:rsid w:val="00D425D0"/>
    <w:rsid w:val="00D42A18"/>
    <w:rsid w:val="00D42A40"/>
    <w:rsid w:val="00D42B42"/>
    <w:rsid w:val="00D42B46"/>
    <w:rsid w:val="00D42C07"/>
    <w:rsid w:val="00D43408"/>
    <w:rsid w:val="00D436A8"/>
    <w:rsid w:val="00D437FA"/>
    <w:rsid w:val="00D43B62"/>
    <w:rsid w:val="00D43E62"/>
    <w:rsid w:val="00D441C2"/>
    <w:rsid w:val="00D44323"/>
    <w:rsid w:val="00D4449D"/>
    <w:rsid w:val="00D445A3"/>
    <w:rsid w:val="00D44851"/>
    <w:rsid w:val="00D44A32"/>
    <w:rsid w:val="00D44DB8"/>
    <w:rsid w:val="00D44F2B"/>
    <w:rsid w:val="00D4528B"/>
    <w:rsid w:val="00D4529F"/>
    <w:rsid w:val="00D452D2"/>
    <w:rsid w:val="00D455A5"/>
    <w:rsid w:val="00D455DF"/>
    <w:rsid w:val="00D45714"/>
    <w:rsid w:val="00D45740"/>
    <w:rsid w:val="00D45795"/>
    <w:rsid w:val="00D45C25"/>
    <w:rsid w:val="00D45CDE"/>
    <w:rsid w:val="00D45D78"/>
    <w:rsid w:val="00D45D92"/>
    <w:rsid w:val="00D460DC"/>
    <w:rsid w:val="00D4683E"/>
    <w:rsid w:val="00D468F5"/>
    <w:rsid w:val="00D46993"/>
    <w:rsid w:val="00D46A95"/>
    <w:rsid w:val="00D46ACF"/>
    <w:rsid w:val="00D46B59"/>
    <w:rsid w:val="00D46DBA"/>
    <w:rsid w:val="00D46F99"/>
    <w:rsid w:val="00D47190"/>
    <w:rsid w:val="00D471AA"/>
    <w:rsid w:val="00D4732B"/>
    <w:rsid w:val="00D4745F"/>
    <w:rsid w:val="00D4750F"/>
    <w:rsid w:val="00D4759E"/>
    <w:rsid w:val="00D47665"/>
    <w:rsid w:val="00D47BD7"/>
    <w:rsid w:val="00D47BDB"/>
    <w:rsid w:val="00D47FAA"/>
    <w:rsid w:val="00D501E3"/>
    <w:rsid w:val="00D5037A"/>
    <w:rsid w:val="00D50392"/>
    <w:rsid w:val="00D50517"/>
    <w:rsid w:val="00D50847"/>
    <w:rsid w:val="00D50873"/>
    <w:rsid w:val="00D50912"/>
    <w:rsid w:val="00D50934"/>
    <w:rsid w:val="00D50BAF"/>
    <w:rsid w:val="00D50BFA"/>
    <w:rsid w:val="00D512B8"/>
    <w:rsid w:val="00D513E2"/>
    <w:rsid w:val="00D5162E"/>
    <w:rsid w:val="00D516CF"/>
    <w:rsid w:val="00D51851"/>
    <w:rsid w:val="00D51878"/>
    <w:rsid w:val="00D51944"/>
    <w:rsid w:val="00D519E1"/>
    <w:rsid w:val="00D51A32"/>
    <w:rsid w:val="00D52684"/>
    <w:rsid w:val="00D52A4B"/>
    <w:rsid w:val="00D52B72"/>
    <w:rsid w:val="00D52D12"/>
    <w:rsid w:val="00D52E6D"/>
    <w:rsid w:val="00D5346E"/>
    <w:rsid w:val="00D5348B"/>
    <w:rsid w:val="00D535F7"/>
    <w:rsid w:val="00D53607"/>
    <w:rsid w:val="00D53637"/>
    <w:rsid w:val="00D5368C"/>
    <w:rsid w:val="00D53A51"/>
    <w:rsid w:val="00D53AD6"/>
    <w:rsid w:val="00D5404A"/>
    <w:rsid w:val="00D541B8"/>
    <w:rsid w:val="00D544BA"/>
    <w:rsid w:val="00D54679"/>
    <w:rsid w:val="00D546DD"/>
    <w:rsid w:val="00D54773"/>
    <w:rsid w:val="00D54841"/>
    <w:rsid w:val="00D549E7"/>
    <w:rsid w:val="00D54A2A"/>
    <w:rsid w:val="00D54A8C"/>
    <w:rsid w:val="00D54BEA"/>
    <w:rsid w:val="00D55062"/>
    <w:rsid w:val="00D550B1"/>
    <w:rsid w:val="00D5527B"/>
    <w:rsid w:val="00D554AC"/>
    <w:rsid w:val="00D5586E"/>
    <w:rsid w:val="00D55A60"/>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BB2"/>
    <w:rsid w:val="00D57DA6"/>
    <w:rsid w:val="00D600FD"/>
    <w:rsid w:val="00D60390"/>
    <w:rsid w:val="00D60415"/>
    <w:rsid w:val="00D6057A"/>
    <w:rsid w:val="00D607CF"/>
    <w:rsid w:val="00D60AB6"/>
    <w:rsid w:val="00D60B2F"/>
    <w:rsid w:val="00D60BEA"/>
    <w:rsid w:val="00D60CAC"/>
    <w:rsid w:val="00D61236"/>
    <w:rsid w:val="00D612FE"/>
    <w:rsid w:val="00D613CC"/>
    <w:rsid w:val="00D61720"/>
    <w:rsid w:val="00D618DE"/>
    <w:rsid w:val="00D61B6F"/>
    <w:rsid w:val="00D62078"/>
    <w:rsid w:val="00D621E0"/>
    <w:rsid w:val="00D623BE"/>
    <w:rsid w:val="00D624BE"/>
    <w:rsid w:val="00D6258D"/>
    <w:rsid w:val="00D625FF"/>
    <w:rsid w:val="00D6268E"/>
    <w:rsid w:val="00D626FE"/>
    <w:rsid w:val="00D6279D"/>
    <w:rsid w:val="00D627DA"/>
    <w:rsid w:val="00D62883"/>
    <w:rsid w:val="00D62BF6"/>
    <w:rsid w:val="00D62D2E"/>
    <w:rsid w:val="00D62E0F"/>
    <w:rsid w:val="00D62E4E"/>
    <w:rsid w:val="00D62E50"/>
    <w:rsid w:val="00D62F80"/>
    <w:rsid w:val="00D62FA5"/>
    <w:rsid w:val="00D63300"/>
    <w:rsid w:val="00D634E5"/>
    <w:rsid w:val="00D635A7"/>
    <w:rsid w:val="00D63635"/>
    <w:rsid w:val="00D63687"/>
    <w:rsid w:val="00D6376E"/>
    <w:rsid w:val="00D63ADB"/>
    <w:rsid w:val="00D63EA7"/>
    <w:rsid w:val="00D63EF4"/>
    <w:rsid w:val="00D64226"/>
    <w:rsid w:val="00D644E5"/>
    <w:rsid w:val="00D64783"/>
    <w:rsid w:val="00D64867"/>
    <w:rsid w:val="00D64911"/>
    <w:rsid w:val="00D6497A"/>
    <w:rsid w:val="00D64A30"/>
    <w:rsid w:val="00D64A4F"/>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554"/>
    <w:rsid w:val="00D6694E"/>
    <w:rsid w:val="00D66AF4"/>
    <w:rsid w:val="00D66DFD"/>
    <w:rsid w:val="00D66EB5"/>
    <w:rsid w:val="00D67068"/>
    <w:rsid w:val="00D674ED"/>
    <w:rsid w:val="00D67578"/>
    <w:rsid w:val="00D67931"/>
    <w:rsid w:val="00D67958"/>
    <w:rsid w:val="00D67CE4"/>
    <w:rsid w:val="00D67E8E"/>
    <w:rsid w:val="00D70263"/>
    <w:rsid w:val="00D70294"/>
    <w:rsid w:val="00D70387"/>
    <w:rsid w:val="00D703E0"/>
    <w:rsid w:val="00D70786"/>
    <w:rsid w:val="00D71106"/>
    <w:rsid w:val="00D7112E"/>
    <w:rsid w:val="00D71350"/>
    <w:rsid w:val="00D715E4"/>
    <w:rsid w:val="00D71740"/>
    <w:rsid w:val="00D71A6D"/>
    <w:rsid w:val="00D71E8E"/>
    <w:rsid w:val="00D72460"/>
    <w:rsid w:val="00D724C0"/>
    <w:rsid w:val="00D726AD"/>
    <w:rsid w:val="00D729C2"/>
    <w:rsid w:val="00D72A1D"/>
    <w:rsid w:val="00D730E7"/>
    <w:rsid w:val="00D73155"/>
    <w:rsid w:val="00D73569"/>
    <w:rsid w:val="00D735BB"/>
    <w:rsid w:val="00D7380C"/>
    <w:rsid w:val="00D73E97"/>
    <w:rsid w:val="00D740A9"/>
    <w:rsid w:val="00D74182"/>
    <w:rsid w:val="00D745CB"/>
    <w:rsid w:val="00D74A0D"/>
    <w:rsid w:val="00D74D38"/>
    <w:rsid w:val="00D74F69"/>
    <w:rsid w:val="00D74FDE"/>
    <w:rsid w:val="00D7512F"/>
    <w:rsid w:val="00D751EB"/>
    <w:rsid w:val="00D75461"/>
    <w:rsid w:val="00D75524"/>
    <w:rsid w:val="00D7555A"/>
    <w:rsid w:val="00D75570"/>
    <w:rsid w:val="00D7564A"/>
    <w:rsid w:val="00D75797"/>
    <w:rsid w:val="00D7580D"/>
    <w:rsid w:val="00D75A9E"/>
    <w:rsid w:val="00D75BC0"/>
    <w:rsid w:val="00D75BE5"/>
    <w:rsid w:val="00D76735"/>
    <w:rsid w:val="00D76892"/>
    <w:rsid w:val="00D76899"/>
    <w:rsid w:val="00D7696B"/>
    <w:rsid w:val="00D76ADC"/>
    <w:rsid w:val="00D76C43"/>
    <w:rsid w:val="00D76D89"/>
    <w:rsid w:val="00D76FF8"/>
    <w:rsid w:val="00D770D0"/>
    <w:rsid w:val="00D77690"/>
    <w:rsid w:val="00D77696"/>
    <w:rsid w:val="00D77ABE"/>
    <w:rsid w:val="00D77B45"/>
    <w:rsid w:val="00D77BB0"/>
    <w:rsid w:val="00D77CAB"/>
    <w:rsid w:val="00D77F09"/>
    <w:rsid w:val="00D77F0E"/>
    <w:rsid w:val="00D77FDE"/>
    <w:rsid w:val="00D8024F"/>
    <w:rsid w:val="00D802C5"/>
    <w:rsid w:val="00D802E0"/>
    <w:rsid w:val="00D80444"/>
    <w:rsid w:val="00D805A1"/>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5AB"/>
    <w:rsid w:val="00D82654"/>
    <w:rsid w:val="00D826BE"/>
    <w:rsid w:val="00D8280B"/>
    <w:rsid w:val="00D82994"/>
    <w:rsid w:val="00D82AD0"/>
    <w:rsid w:val="00D82B93"/>
    <w:rsid w:val="00D82BAE"/>
    <w:rsid w:val="00D82BDC"/>
    <w:rsid w:val="00D8317C"/>
    <w:rsid w:val="00D83D2D"/>
    <w:rsid w:val="00D83D31"/>
    <w:rsid w:val="00D83DE1"/>
    <w:rsid w:val="00D84100"/>
    <w:rsid w:val="00D8411B"/>
    <w:rsid w:val="00D844ED"/>
    <w:rsid w:val="00D845AD"/>
    <w:rsid w:val="00D846CF"/>
    <w:rsid w:val="00D846D8"/>
    <w:rsid w:val="00D84804"/>
    <w:rsid w:val="00D8485B"/>
    <w:rsid w:val="00D84CC7"/>
    <w:rsid w:val="00D84D1C"/>
    <w:rsid w:val="00D84D9E"/>
    <w:rsid w:val="00D84F73"/>
    <w:rsid w:val="00D85044"/>
    <w:rsid w:val="00D850DF"/>
    <w:rsid w:val="00D85173"/>
    <w:rsid w:val="00D85223"/>
    <w:rsid w:val="00D85254"/>
    <w:rsid w:val="00D85268"/>
    <w:rsid w:val="00D8530F"/>
    <w:rsid w:val="00D8552D"/>
    <w:rsid w:val="00D856C2"/>
    <w:rsid w:val="00D85919"/>
    <w:rsid w:val="00D85A3F"/>
    <w:rsid w:val="00D85B0B"/>
    <w:rsid w:val="00D85C24"/>
    <w:rsid w:val="00D85CBF"/>
    <w:rsid w:val="00D85E44"/>
    <w:rsid w:val="00D85ED1"/>
    <w:rsid w:val="00D85EDC"/>
    <w:rsid w:val="00D85F77"/>
    <w:rsid w:val="00D8605A"/>
    <w:rsid w:val="00D86063"/>
    <w:rsid w:val="00D86208"/>
    <w:rsid w:val="00D863AE"/>
    <w:rsid w:val="00D863F6"/>
    <w:rsid w:val="00D86561"/>
    <w:rsid w:val="00D86566"/>
    <w:rsid w:val="00D866D8"/>
    <w:rsid w:val="00D86733"/>
    <w:rsid w:val="00D86880"/>
    <w:rsid w:val="00D869CC"/>
    <w:rsid w:val="00D86AA1"/>
    <w:rsid w:val="00D86B37"/>
    <w:rsid w:val="00D86C1F"/>
    <w:rsid w:val="00D86C5D"/>
    <w:rsid w:val="00D86D06"/>
    <w:rsid w:val="00D86F61"/>
    <w:rsid w:val="00D86F66"/>
    <w:rsid w:val="00D8706C"/>
    <w:rsid w:val="00D8719F"/>
    <w:rsid w:val="00D87277"/>
    <w:rsid w:val="00D872F7"/>
    <w:rsid w:val="00D874CD"/>
    <w:rsid w:val="00D879DE"/>
    <w:rsid w:val="00D87A34"/>
    <w:rsid w:val="00D87DF0"/>
    <w:rsid w:val="00D87E28"/>
    <w:rsid w:val="00D87EE8"/>
    <w:rsid w:val="00D90079"/>
    <w:rsid w:val="00D902C1"/>
    <w:rsid w:val="00D90518"/>
    <w:rsid w:val="00D90598"/>
    <w:rsid w:val="00D9096F"/>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17"/>
    <w:rsid w:val="00D921D8"/>
    <w:rsid w:val="00D925C7"/>
    <w:rsid w:val="00D92632"/>
    <w:rsid w:val="00D929FC"/>
    <w:rsid w:val="00D92A7B"/>
    <w:rsid w:val="00D92AA2"/>
    <w:rsid w:val="00D93318"/>
    <w:rsid w:val="00D933C9"/>
    <w:rsid w:val="00D9347E"/>
    <w:rsid w:val="00D934AB"/>
    <w:rsid w:val="00D93572"/>
    <w:rsid w:val="00D9379C"/>
    <w:rsid w:val="00D937F2"/>
    <w:rsid w:val="00D93B73"/>
    <w:rsid w:val="00D93EA8"/>
    <w:rsid w:val="00D93F81"/>
    <w:rsid w:val="00D94045"/>
    <w:rsid w:val="00D94213"/>
    <w:rsid w:val="00D944F7"/>
    <w:rsid w:val="00D94514"/>
    <w:rsid w:val="00D945FD"/>
    <w:rsid w:val="00D94839"/>
    <w:rsid w:val="00D94EB2"/>
    <w:rsid w:val="00D94ECF"/>
    <w:rsid w:val="00D9510F"/>
    <w:rsid w:val="00D95231"/>
    <w:rsid w:val="00D955E8"/>
    <w:rsid w:val="00D95613"/>
    <w:rsid w:val="00D95E19"/>
    <w:rsid w:val="00D9649B"/>
    <w:rsid w:val="00D964D5"/>
    <w:rsid w:val="00D966C0"/>
    <w:rsid w:val="00D96A30"/>
    <w:rsid w:val="00D96A5A"/>
    <w:rsid w:val="00D96AAD"/>
    <w:rsid w:val="00D96ABD"/>
    <w:rsid w:val="00D96DC5"/>
    <w:rsid w:val="00D96DFC"/>
    <w:rsid w:val="00D97034"/>
    <w:rsid w:val="00D97053"/>
    <w:rsid w:val="00D972DF"/>
    <w:rsid w:val="00D972FD"/>
    <w:rsid w:val="00D973CA"/>
    <w:rsid w:val="00D975C6"/>
    <w:rsid w:val="00D97AAB"/>
    <w:rsid w:val="00DA009A"/>
    <w:rsid w:val="00DA0586"/>
    <w:rsid w:val="00DA0596"/>
    <w:rsid w:val="00DA0622"/>
    <w:rsid w:val="00DA0635"/>
    <w:rsid w:val="00DA0890"/>
    <w:rsid w:val="00DA0A8E"/>
    <w:rsid w:val="00DA0D24"/>
    <w:rsid w:val="00DA0EF6"/>
    <w:rsid w:val="00DA1127"/>
    <w:rsid w:val="00DA11C6"/>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A1B"/>
    <w:rsid w:val="00DA33A5"/>
    <w:rsid w:val="00DA33CB"/>
    <w:rsid w:val="00DA33F5"/>
    <w:rsid w:val="00DA3457"/>
    <w:rsid w:val="00DA36C4"/>
    <w:rsid w:val="00DA3784"/>
    <w:rsid w:val="00DA38A7"/>
    <w:rsid w:val="00DA38E3"/>
    <w:rsid w:val="00DA3C5D"/>
    <w:rsid w:val="00DA3E49"/>
    <w:rsid w:val="00DA41DD"/>
    <w:rsid w:val="00DA46E5"/>
    <w:rsid w:val="00DA4723"/>
    <w:rsid w:val="00DA4F07"/>
    <w:rsid w:val="00DA4F42"/>
    <w:rsid w:val="00DA4F8C"/>
    <w:rsid w:val="00DA505D"/>
    <w:rsid w:val="00DA53AF"/>
    <w:rsid w:val="00DA53BB"/>
    <w:rsid w:val="00DA53DA"/>
    <w:rsid w:val="00DA54B1"/>
    <w:rsid w:val="00DA5A4A"/>
    <w:rsid w:val="00DA5B9E"/>
    <w:rsid w:val="00DA5BAB"/>
    <w:rsid w:val="00DA5C67"/>
    <w:rsid w:val="00DA5DE1"/>
    <w:rsid w:val="00DA5F56"/>
    <w:rsid w:val="00DA60A7"/>
    <w:rsid w:val="00DA60F4"/>
    <w:rsid w:val="00DA61A1"/>
    <w:rsid w:val="00DA62EE"/>
    <w:rsid w:val="00DA6896"/>
    <w:rsid w:val="00DA6B3D"/>
    <w:rsid w:val="00DA6B68"/>
    <w:rsid w:val="00DA6CF9"/>
    <w:rsid w:val="00DA6D1F"/>
    <w:rsid w:val="00DA6D89"/>
    <w:rsid w:val="00DA6DF2"/>
    <w:rsid w:val="00DA6F04"/>
    <w:rsid w:val="00DA6F7D"/>
    <w:rsid w:val="00DA71E7"/>
    <w:rsid w:val="00DA7263"/>
    <w:rsid w:val="00DA728D"/>
    <w:rsid w:val="00DA7669"/>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0E9"/>
    <w:rsid w:val="00DB15C9"/>
    <w:rsid w:val="00DB15E2"/>
    <w:rsid w:val="00DB1613"/>
    <w:rsid w:val="00DB167E"/>
    <w:rsid w:val="00DB17B9"/>
    <w:rsid w:val="00DB1CF7"/>
    <w:rsid w:val="00DB1E32"/>
    <w:rsid w:val="00DB1F2F"/>
    <w:rsid w:val="00DB2133"/>
    <w:rsid w:val="00DB23C7"/>
    <w:rsid w:val="00DB2526"/>
    <w:rsid w:val="00DB267C"/>
    <w:rsid w:val="00DB28C5"/>
    <w:rsid w:val="00DB2A65"/>
    <w:rsid w:val="00DB2B23"/>
    <w:rsid w:val="00DB2C0B"/>
    <w:rsid w:val="00DB3331"/>
    <w:rsid w:val="00DB35A9"/>
    <w:rsid w:val="00DB361C"/>
    <w:rsid w:val="00DB38E3"/>
    <w:rsid w:val="00DB38F6"/>
    <w:rsid w:val="00DB392C"/>
    <w:rsid w:val="00DB3A19"/>
    <w:rsid w:val="00DB3A28"/>
    <w:rsid w:val="00DB3BFC"/>
    <w:rsid w:val="00DB3EC6"/>
    <w:rsid w:val="00DB3F12"/>
    <w:rsid w:val="00DB402C"/>
    <w:rsid w:val="00DB4062"/>
    <w:rsid w:val="00DB44E3"/>
    <w:rsid w:val="00DB471F"/>
    <w:rsid w:val="00DB476A"/>
    <w:rsid w:val="00DB4AB9"/>
    <w:rsid w:val="00DB4EB7"/>
    <w:rsid w:val="00DB511E"/>
    <w:rsid w:val="00DB5215"/>
    <w:rsid w:val="00DB52EF"/>
    <w:rsid w:val="00DB56CB"/>
    <w:rsid w:val="00DB5770"/>
    <w:rsid w:val="00DB584C"/>
    <w:rsid w:val="00DB58B0"/>
    <w:rsid w:val="00DB5C69"/>
    <w:rsid w:val="00DB5D88"/>
    <w:rsid w:val="00DB5DB6"/>
    <w:rsid w:val="00DB602C"/>
    <w:rsid w:val="00DB64E6"/>
    <w:rsid w:val="00DB65B6"/>
    <w:rsid w:val="00DB6636"/>
    <w:rsid w:val="00DB6656"/>
    <w:rsid w:val="00DB6CA4"/>
    <w:rsid w:val="00DB6D7F"/>
    <w:rsid w:val="00DB6DA6"/>
    <w:rsid w:val="00DB6EA6"/>
    <w:rsid w:val="00DB72DC"/>
    <w:rsid w:val="00DB7438"/>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8ED"/>
    <w:rsid w:val="00DC2D70"/>
    <w:rsid w:val="00DC2E17"/>
    <w:rsid w:val="00DC2E41"/>
    <w:rsid w:val="00DC300C"/>
    <w:rsid w:val="00DC32E1"/>
    <w:rsid w:val="00DC34EE"/>
    <w:rsid w:val="00DC398F"/>
    <w:rsid w:val="00DC3DF8"/>
    <w:rsid w:val="00DC3E45"/>
    <w:rsid w:val="00DC41E2"/>
    <w:rsid w:val="00DC46C8"/>
    <w:rsid w:val="00DC470F"/>
    <w:rsid w:val="00DC49BE"/>
    <w:rsid w:val="00DC49C8"/>
    <w:rsid w:val="00DC4ADB"/>
    <w:rsid w:val="00DC4D25"/>
    <w:rsid w:val="00DC4DCC"/>
    <w:rsid w:val="00DC505A"/>
    <w:rsid w:val="00DC513D"/>
    <w:rsid w:val="00DC519A"/>
    <w:rsid w:val="00DC5254"/>
    <w:rsid w:val="00DC5509"/>
    <w:rsid w:val="00DC5527"/>
    <w:rsid w:val="00DC55AA"/>
    <w:rsid w:val="00DC57C4"/>
    <w:rsid w:val="00DC5BC2"/>
    <w:rsid w:val="00DC5D15"/>
    <w:rsid w:val="00DC5EA6"/>
    <w:rsid w:val="00DC5F1A"/>
    <w:rsid w:val="00DC60B3"/>
    <w:rsid w:val="00DC6242"/>
    <w:rsid w:val="00DC633E"/>
    <w:rsid w:val="00DC641A"/>
    <w:rsid w:val="00DC64C9"/>
    <w:rsid w:val="00DC6676"/>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5B"/>
    <w:rsid w:val="00DD077D"/>
    <w:rsid w:val="00DD0983"/>
    <w:rsid w:val="00DD0C22"/>
    <w:rsid w:val="00DD0C66"/>
    <w:rsid w:val="00DD0CA6"/>
    <w:rsid w:val="00DD0F3C"/>
    <w:rsid w:val="00DD1027"/>
    <w:rsid w:val="00DD1136"/>
    <w:rsid w:val="00DD11FF"/>
    <w:rsid w:val="00DD133B"/>
    <w:rsid w:val="00DD13E5"/>
    <w:rsid w:val="00DD1713"/>
    <w:rsid w:val="00DD1B18"/>
    <w:rsid w:val="00DD1CBD"/>
    <w:rsid w:val="00DD1D97"/>
    <w:rsid w:val="00DD1E7C"/>
    <w:rsid w:val="00DD20A5"/>
    <w:rsid w:val="00DD2302"/>
    <w:rsid w:val="00DD24FB"/>
    <w:rsid w:val="00DD2636"/>
    <w:rsid w:val="00DD2716"/>
    <w:rsid w:val="00DD2720"/>
    <w:rsid w:val="00DD2736"/>
    <w:rsid w:val="00DD2C6D"/>
    <w:rsid w:val="00DD2DC4"/>
    <w:rsid w:val="00DD2E4F"/>
    <w:rsid w:val="00DD2EC3"/>
    <w:rsid w:val="00DD30A7"/>
    <w:rsid w:val="00DD30E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645"/>
    <w:rsid w:val="00DD46A2"/>
    <w:rsid w:val="00DD4DB6"/>
    <w:rsid w:val="00DD504A"/>
    <w:rsid w:val="00DD50B3"/>
    <w:rsid w:val="00DD52B5"/>
    <w:rsid w:val="00DD562E"/>
    <w:rsid w:val="00DD564F"/>
    <w:rsid w:val="00DD5658"/>
    <w:rsid w:val="00DD5A14"/>
    <w:rsid w:val="00DD5C2B"/>
    <w:rsid w:val="00DD5D83"/>
    <w:rsid w:val="00DD5DCC"/>
    <w:rsid w:val="00DD60F2"/>
    <w:rsid w:val="00DD6328"/>
    <w:rsid w:val="00DD6482"/>
    <w:rsid w:val="00DD64C4"/>
    <w:rsid w:val="00DD6574"/>
    <w:rsid w:val="00DD65BB"/>
    <w:rsid w:val="00DD6853"/>
    <w:rsid w:val="00DD6A83"/>
    <w:rsid w:val="00DD6A99"/>
    <w:rsid w:val="00DD6C6D"/>
    <w:rsid w:val="00DD6CFC"/>
    <w:rsid w:val="00DD6D6E"/>
    <w:rsid w:val="00DD6E22"/>
    <w:rsid w:val="00DD6EB3"/>
    <w:rsid w:val="00DD6FE7"/>
    <w:rsid w:val="00DD7589"/>
    <w:rsid w:val="00DD7888"/>
    <w:rsid w:val="00DD7B02"/>
    <w:rsid w:val="00DE0007"/>
    <w:rsid w:val="00DE00A0"/>
    <w:rsid w:val="00DE00D7"/>
    <w:rsid w:val="00DE01F4"/>
    <w:rsid w:val="00DE030C"/>
    <w:rsid w:val="00DE03AB"/>
    <w:rsid w:val="00DE03E6"/>
    <w:rsid w:val="00DE0522"/>
    <w:rsid w:val="00DE0983"/>
    <w:rsid w:val="00DE0BA0"/>
    <w:rsid w:val="00DE0BB1"/>
    <w:rsid w:val="00DE0C8A"/>
    <w:rsid w:val="00DE0E0B"/>
    <w:rsid w:val="00DE1011"/>
    <w:rsid w:val="00DE10D6"/>
    <w:rsid w:val="00DE11CA"/>
    <w:rsid w:val="00DE1213"/>
    <w:rsid w:val="00DE182A"/>
    <w:rsid w:val="00DE1BE2"/>
    <w:rsid w:val="00DE1C54"/>
    <w:rsid w:val="00DE1C7E"/>
    <w:rsid w:val="00DE212C"/>
    <w:rsid w:val="00DE21BB"/>
    <w:rsid w:val="00DE2358"/>
    <w:rsid w:val="00DE2401"/>
    <w:rsid w:val="00DE2418"/>
    <w:rsid w:val="00DE2490"/>
    <w:rsid w:val="00DE24FE"/>
    <w:rsid w:val="00DE2592"/>
    <w:rsid w:val="00DE261D"/>
    <w:rsid w:val="00DE262F"/>
    <w:rsid w:val="00DE27B9"/>
    <w:rsid w:val="00DE2844"/>
    <w:rsid w:val="00DE299A"/>
    <w:rsid w:val="00DE2B1B"/>
    <w:rsid w:val="00DE2D9B"/>
    <w:rsid w:val="00DE3110"/>
    <w:rsid w:val="00DE3265"/>
    <w:rsid w:val="00DE326C"/>
    <w:rsid w:val="00DE3333"/>
    <w:rsid w:val="00DE3449"/>
    <w:rsid w:val="00DE3543"/>
    <w:rsid w:val="00DE3616"/>
    <w:rsid w:val="00DE3C72"/>
    <w:rsid w:val="00DE3CCB"/>
    <w:rsid w:val="00DE3E71"/>
    <w:rsid w:val="00DE4249"/>
    <w:rsid w:val="00DE430F"/>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B9"/>
    <w:rsid w:val="00DE5ADC"/>
    <w:rsid w:val="00DE5B10"/>
    <w:rsid w:val="00DE5B9D"/>
    <w:rsid w:val="00DE5C54"/>
    <w:rsid w:val="00DE5D60"/>
    <w:rsid w:val="00DE603C"/>
    <w:rsid w:val="00DE62D9"/>
    <w:rsid w:val="00DE6312"/>
    <w:rsid w:val="00DE6360"/>
    <w:rsid w:val="00DE69AB"/>
    <w:rsid w:val="00DE6E9C"/>
    <w:rsid w:val="00DE709F"/>
    <w:rsid w:val="00DE7113"/>
    <w:rsid w:val="00DE76B4"/>
    <w:rsid w:val="00DE78CE"/>
    <w:rsid w:val="00DE78DC"/>
    <w:rsid w:val="00DE7985"/>
    <w:rsid w:val="00DE7AE0"/>
    <w:rsid w:val="00DE7C45"/>
    <w:rsid w:val="00DE7C77"/>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1F6D"/>
    <w:rsid w:val="00DF20FC"/>
    <w:rsid w:val="00DF2145"/>
    <w:rsid w:val="00DF2190"/>
    <w:rsid w:val="00DF21AB"/>
    <w:rsid w:val="00DF22CD"/>
    <w:rsid w:val="00DF23AE"/>
    <w:rsid w:val="00DF2662"/>
    <w:rsid w:val="00DF296A"/>
    <w:rsid w:val="00DF2A9E"/>
    <w:rsid w:val="00DF2BEF"/>
    <w:rsid w:val="00DF2CB3"/>
    <w:rsid w:val="00DF2D73"/>
    <w:rsid w:val="00DF310E"/>
    <w:rsid w:val="00DF334D"/>
    <w:rsid w:val="00DF3537"/>
    <w:rsid w:val="00DF35A9"/>
    <w:rsid w:val="00DF3666"/>
    <w:rsid w:val="00DF373C"/>
    <w:rsid w:val="00DF38EA"/>
    <w:rsid w:val="00DF3A28"/>
    <w:rsid w:val="00DF3E74"/>
    <w:rsid w:val="00DF4061"/>
    <w:rsid w:val="00DF409D"/>
    <w:rsid w:val="00DF4150"/>
    <w:rsid w:val="00DF41CB"/>
    <w:rsid w:val="00DF4223"/>
    <w:rsid w:val="00DF4232"/>
    <w:rsid w:val="00DF4508"/>
    <w:rsid w:val="00DF45A4"/>
    <w:rsid w:val="00DF45D9"/>
    <w:rsid w:val="00DF4B88"/>
    <w:rsid w:val="00DF4E40"/>
    <w:rsid w:val="00DF4EF4"/>
    <w:rsid w:val="00DF4FBD"/>
    <w:rsid w:val="00DF522D"/>
    <w:rsid w:val="00DF52C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CA8"/>
    <w:rsid w:val="00DF6FE3"/>
    <w:rsid w:val="00DF71D7"/>
    <w:rsid w:val="00DF749A"/>
    <w:rsid w:val="00DF768B"/>
    <w:rsid w:val="00DF79D9"/>
    <w:rsid w:val="00DF7F0F"/>
    <w:rsid w:val="00DF7F67"/>
    <w:rsid w:val="00E000A7"/>
    <w:rsid w:val="00E00106"/>
    <w:rsid w:val="00E001EA"/>
    <w:rsid w:val="00E00225"/>
    <w:rsid w:val="00E0036C"/>
    <w:rsid w:val="00E005D1"/>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A2F"/>
    <w:rsid w:val="00E02EC9"/>
    <w:rsid w:val="00E03248"/>
    <w:rsid w:val="00E032B5"/>
    <w:rsid w:val="00E034CE"/>
    <w:rsid w:val="00E034EC"/>
    <w:rsid w:val="00E03AE1"/>
    <w:rsid w:val="00E03DD1"/>
    <w:rsid w:val="00E040EF"/>
    <w:rsid w:val="00E041AB"/>
    <w:rsid w:val="00E041C9"/>
    <w:rsid w:val="00E043FF"/>
    <w:rsid w:val="00E0485F"/>
    <w:rsid w:val="00E04883"/>
    <w:rsid w:val="00E0496F"/>
    <w:rsid w:val="00E04A90"/>
    <w:rsid w:val="00E04C98"/>
    <w:rsid w:val="00E04CB3"/>
    <w:rsid w:val="00E04D30"/>
    <w:rsid w:val="00E04F90"/>
    <w:rsid w:val="00E0508D"/>
    <w:rsid w:val="00E05139"/>
    <w:rsid w:val="00E051F6"/>
    <w:rsid w:val="00E0525C"/>
    <w:rsid w:val="00E05263"/>
    <w:rsid w:val="00E0535D"/>
    <w:rsid w:val="00E055AA"/>
    <w:rsid w:val="00E0571A"/>
    <w:rsid w:val="00E0593D"/>
    <w:rsid w:val="00E059F8"/>
    <w:rsid w:val="00E05D44"/>
    <w:rsid w:val="00E05D50"/>
    <w:rsid w:val="00E05E7E"/>
    <w:rsid w:val="00E05F99"/>
    <w:rsid w:val="00E06063"/>
    <w:rsid w:val="00E0607D"/>
    <w:rsid w:val="00E063A6"/>
    <w:rsid w:val="00E06518"/>
    <w:rsid w:val="00E068D7"/>
    <w:rsid w:val="00E06984"/>
    <w:rsid w:val="00E06B1D"/>
    <w:rsid w:val="00E06CD9"/>
    <w:rsid w:val="00E06D0D"/>
    <w:rsid w:val="00E06DD9"/>
    <w:rsid w:val="00E07086"/>
    <w:rsid w:val="00E07166"/>
    <w:rsid w:val="00E0730C"/>
    <w:rsid w:val="00E07464"/>
    <w:rsid w:val="00E0747A"/>
    <w:rsid w:val="00E0763B"/>
    <w:rsid w:val="00E0766A"/>
    <w:rsid w:val="00E076E8"/>
    <w:rsid w:val="00E07779"/>
    <w:rsid w:val="00E079D6"/>
    <w:rsid w:val="00E07C3A"/>
    <w:rsid w:val="00E07D2F"/>
    <w:rsid w:val="00E07E01"/>
    <w:rsid w:val="00E07EC3"/>
    <w:rsid w:val="00E07FDE"/>
    <w:rsid w:val="00E1031B"/>
    <w:rsid w:val="00E103E4"/>
    <w:rsid w:val="00E10420"/>
    <w:rsid w:val="00E104BA"/>
    <w:rsid w:val="00E10658"/>
    <w:rsid w:val="00E10757"/>
    <w:rsid w:val="00E107D6"/>
    <w:rsid w:val="00E1094E"/>
    <w:rsid w:val="00E10D20"/>
    <w:rsid w:val="00E10F60"/>
    <w:rsid w:val="00E1124F"/>
    <w:rsid w:val="00E1126C"/>
    <w:rsid w:val="00E112EE"/>
    <w:rsid w:val="00E11519"/>
    <w:rsid w:val="00E117DE"/>
    <w:rsid w:val="00E117E3"/>
    <w:rsid w:val="00E11AF3"/>
    <w:rsid w:val="00E11B0E"/>
    <w:rsid w:val="00E11C5E"/>
    <w:rsid w:val="00E11CDA"/>
    <w:rsid w:val="00E11D64"/>
    <w:rsid w:val="00E11DF3"/>
    <w:rsid w:val="00E12140"/>
    <w:rsid w:val="00E12143"/>
    <w:rsid w:val="00E1250E"/>
    <w:rsid w:val="00E126A4"/>
    <w:rsid w:val="00E127F1"/>
    <w:rsid w:val="00E12BB7"/>
    <w:rsid w:val="00E12E33"/>
    <w:rsid w:val="00E12E75"/>
    <w:rsid w:val="00E12E87"/>
    <w:rsid w:val="00E12F22"/>
    <w:rsid w:val="00E12FE7"/>
    <w:rsid w:val="00E130B6"/>
    <w:rsid w:val="00E131EB"/>
    <w:rsid w:val="00E13366"/>
    <w:rsid w:val="00E1336F"/>
    <w:rsid w:val="00E1381C"/>
    <w:rsid w:val="00E13895"/>
    <w:rsid w:val="00E13960"/>
    <w:rsid w:val="00E13A8D"/>
    <w:rsid w:val="00E13CF0"/>
    <w:rsid w:val="00E13D95"/>
    <w:rsid w:val="00E13E0D"/>
    <w:rsid w:val="00E141AA"/>
    <w:rsid w:val="00E142E7"/>
    <w:rsid w:val="00E14333"/>
    <w:rsid w:val="00E14471"/>
    <w:rsid w:val="00E14511"/>
    <w:rsid w:val="00E147B8"/>
    <w:rsid w:val="00E148CB"/>
    <w:rsid w:val="00E14AC2"/>
    <w:rsid w:val="00E14C3E"/>
    <w:rsid w:val="00E1521F"/>
    <w:rsid w:val="00E1532B"/>
    <w:rsid w:val="00E1535D"/>
    <w:rsid w:val="00E155D4"/>
    <w:rsid w:val="00E15612"/>
    <w:rsid w:val="00E1569B"/>
    <w:rsid w:val="00E15752"/>
    <w:rsid w:val="00E15887"/>
    <w:rsid w:val="00E158C4"/>
    <w:rsid w:val="00E15935"/>
    <w:rsid w:val="00E159C1"/>
    <w:rsid w:val="00E15A83"/>
    <w:rsid w:val="00E15C4E"/>
    <w:rsid w:val="00E162EF"/>
    <w:rsid w:val="00E16855"/>
    <w:rsid w:val="00E168B1"/>
    <w:rsid w:val="00E169C6"/>
    <w:rsid w:val="00E16B05"/>
    <w:rsid w:val="00E16B6A"/>
    <w:rsid w:val="00E16C49"/>
    <w:rsid w:val="00E16ECB"/>
    <w:rsid w:val="00E16F46"/>
    <w:rsid w:val="00E1711D"/>
    <w:rsid w:val="00E17201"/>
    <w:rsid w:val="00E17300"/>
    <w:rsid w:val="00E173BE"/>
    <w:rsid w:val="00E17876"/>
    <w:rsid w:val="00E178C1"/>
    <w:rsid w:val="00E178D8"/>
    <w:rsid w:val="00E17930"/>
    <w:rsid w:val="00E17B29"/>
    <w:rsid w:val="00E17D3E"/>
    <w:rsid w:val="00E17D40"/>
    <w:rsid w:val="00E17E1B"/>
    <w:rsid w:val="00E20039"/>
    <w:rsid w:val="00E20320"/>
    <w:rsid w:val="00E2038D"/>
    <w:rsid w:val="00E2090E"/>
    <w:rsid w:val="00E20982"/>
    <w:rsid w:val="00E20AE6"/>
    <w:rsid w:val="00E20B54"/>
    <w:rsid w:val="00E20EF0"/>
    <w:rsid w:val="00E21226"/>
    <w:rsid w:val="00E2136B"/>
    <w:rsid w:val="00E21553"/>
    <w:rsid w:val="00E21565"/>
    <w:rsid w:val="00E21652"/>
    <w:rsid w:val="00E21862"/>
    <w:rsid w:val="00E21924"/>
    <w:rsid w:val="00E21998"/>
    <w:rsid w:val="00E21A36"/>
    <w:rsid w:val="00E21B8B"/>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3E9B"/>
    <w:rsid w:val="00E23F40"/>
    <w:rsid w:val="00E240F0"/>
    <w:rsid w:val="00E24132"/>
    <w:rsid w:val="00E243F9"/>
    <w:rsid w:val="00E24463"/>
    <w:rsid w:val="00E249AD"/>
    <w:rsid w:val="00E24C30"/>
    <w:rsid w:val="00E24C52"/>
    <w:rsid w:val="00E24EA6"/>
    <w:rsid w:val="00E2539B"/>
    <w:rsid w:val="00E2548B"/>
    <w:rsid w:val="00E254FF"/>
    <w:rsid w:val="00E25571"/>
    <w:rsid w:val="00E25A72"/>
    <w:rsid w:val="00E25EEC"/>
    <w:rsid w:val="00E25F61"/>
    <w:rsid w:val="00E2630C"/>
    <w:rsid w:val="00E266E4"/>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40"/>
    <w:rsid w:val="00E30458"/>
    <w:rsid w:val="00E30731"/>
    <w:rsid w:val="00E308BF"/>
    <w:rsid w:val="00E30AAF"/>
    <w:rsid w:val="00E30B18"/>
    <w:rsid w:val="00E30C23"/>
    <w:rsid w:val="00E30D14"/>
    <w:rsid w:val="00E30DB0"/>
    <w:rsid w:val="00E311A7"/>
    <w:rsid w:val="00E311CF"/>
    <w:rsid w:val="00E31233"/>
    <w:rsid w:val="00E31390"/>
    <w:rsid w:val="00E314C7"/>
    <w:rsid w:val="00E3193C"/>
    <w:rsid w:val="00E319F2"/>
    <w:rsid w:val="00E31A5C"/>
    <w:rsid w:val="00E31DF2"/>
    <w:rsid w:val="00E31F14"/>
    <w:rsid w:val="00E31F6D"/>
    <w:rsid w:val="00E31FE1"/>
    <w:rsid w:val="00E3229A"/>
    <w:rsid w:val="00E32489"/>
    <w:rsid w:val="00E32644"/>
    <w:rsid w:val="00E3265E"/>
    <w:rsid w:val="00E328E2"/>
    <w:rsid w:val="00E32A59"/>
    <w:rsid w:val="00E32A64"/>
    <w:rsid w:val="00E32F50"/>
    <w:rsid w:val="00E3340D"/>
    <w:rsid w:val="00E33837"/>
    <w:rsid w:val="00E338C4"/>
    <w:rsid w:val="00E33957"/>
    <w:rsid w:val="00E33C7D"/>
    <w:rsid w:val="00E34064"/>
    <w:rsid w:val="00E3419A"/>
    <w:rsid w:val="00E34245"/>
    <w:rsid w:val="00E34407"/>
    <w:rsid w:val="00E34425"/>
    <w:rsid w:val="00E3449B"/>
    <w:rsid w:val="00E34537"/>
    <w:rsid w:val="00E3456D"/>
    <w:rsid w:val="00E346FE"/>
    <w:rsid w:val="00E34753"/>
    <w:rsid w:val="00E34FD4"/>
    <w:rsid w:val="00E3507E"/>
    <w:rsid w:val="00E35151"/>
    <w:rsid w:val="00E354A1"/>
    <w:rsid w:val="00E358DC"/>
    <w:rsid w:val="00E3595D"/>
    <w:rsid w:val="00E35A2B"/>
    <w:rsid w:val="00E35AA6"/>
    <w:rsid w:val="00E35ECB"/>
    <w:rsid w:val="00E35F65"/>
    <w:rsid w:val="00E36030"/>
    <w:rsid w:val="00E360ED"/>
    <w:rsid w:val="00E363AE"/>
    <w:rsid w:val="00E36799"/>
    <w:rsid w:val="00E36816"/>
    <w:rsid w:val="00E36944"/>
    <w:rsid w:val="00E3697D"/>
    <w:rsid w:val="00E36EAD"/>
    <w:rsid w:val="00E36F2D"/>
    <w:rsid w:val="00E37966"/>
    <w:rsid w:val="00E37A90"/>
    <w:rsid w:val="00E37AF8"/>
    <w:rsid w:val="00E37B74"/>
    <w:rsid w:val="00E37BE7"/>
    <w:rsid w:val="00E37C86"/>
    <w:rsid w:val="00E37F50"/>
    <w:rsid w:val="00E37F64"/>
    <w:rsid w:val="00E40191"/>
    <w:rsid w:val="00E402DF"/>
    <w:rsid w:val="00E4090C"/>
    <w:rsid w:val="00E40937"/>
    <w:rsid w:val="00E4094D"/>
    <w:rsid w:val="00E40962"/>
    <w:rsid w:val="00E409C1"/>
    <w:rsid w:val="00E40BD3"/>
    <w:rsid w:val="00E40E72"/>
    <w:rsid w:val="00E410AE"/>
    <w:rsid w:val="00E4139E"/>
    <w:rsid w:val="00E4154B"/>
    <w:rsid w:val="00E416B1"/>
    <w:rsid w:val="00E41991"/>
    <w:rsid w:val="00E41A66"/>
    <w:rsid w:val="00E41C25"/>
    <w:rsid w:val="00E41EB0"/>
    <w:rsid w:val="00E421D3"/>
    <w:rsid w:val="00E42217"/>
    <w:rsid w:val="00E422B2"/>
    <w:rsid w:val="00E42394"/>
    <w:rsid w:val="00E4291D"/>
    <w:rsid w:val="00E429A2"/>
    <w:rsid w:val="00E42B36"/>
    <w:rsid w:val="00E42DAA"/>
    <w:rsid w:val="00E42E4B"/>
    <w:rsid w:val="00E42E9C"/>
    <w:rsid w:val="00E430FF"/>
    <w:rsid w:val="00E435FC"/>
    <w:rsid w:val="00E436B4"/>
    <w:rsid w:val="00E43841"/>
    <w:rsid w:val="00E438DD"/>
    <w:rsid w:val="00E43911"/>
    <w:rsid w:val="00E43A58"/>
    <w:rsid w:val="00E43AF3"/>
    <w:rsid w:val="00E43B5E"/>
    <w:rsid w:val="00E43B80"/>
    <w:rsid w:val="00E43C9D"/>
    <w:rsid w:val="00E43CFB"/>
    <w:rsid w:val="00E43E2C"/>
    <w:rsid w:val="00E43F42"/>
    <w:rsid w:val="00E43F9B"/>
    <w:rsid w:val="00E43FEE"/>
    <w:rsid w:val="00E442D9"/>
    <w:rsid w:val="00E4438A"/>
    <w:rsid w:val="00E4464E"/>
    <w:rsid w:val="00E44BA6"/>
    <w:rsid w:val="00E44D91"/>
    <w:rsid w:val="00E44E2F"/>
    <w:rsid w:val="00E44FAF"/>
    <w:rsid w:val="00E452B3"/>
    <w:rsid w:val="00E453E7"/>
    <w:rsid w:val="00E4545C"/>
    <w:rsid w:val="00E45676"/>
    <w:rsid w:val="00E45780"/>
    <w:rsid w:val="00E45A27"/>
    <w:rsid w:val="00E45BA4"/>
    <w:rsid w:val="00E45BAE"/>
    <w:rsid w:val="00E45C75"/>
    <w:rsid w:val="00E45DF5"/>
    <w:rsid w:val="00E462C5"/>
    <w:rsid w:val="00E4630D"/>
    <w:rsid w:val="00E4671D"/>
    <w:rsid w:val="00E467E7"/>
    <w:rsid w:val="00E468C6"/>
    <w:rsid w:val="00E46C4C"/>
    <w:rsid w:val="00E46F80"/>
    <w:rsid w:val="00E47058"/>
    <w:rsid w:val="00E47060"/>
    <w:rsid w:val="00E473A1"/>
    <w:rsid w:val="00E474C7"/>
    <w:rsid w:val="00E478CE"/>
    <w:rsid w:val="00E47C0F"/>
    <w:rsid w:val="00E47E76"/>
    <w:rsid w:val="00E5025C"/>
    <w:rsid w:val="00E503D4"/>
    <w:rsid w:val="00E503ED"/>
    <w:rsid w:val="00E504E6"/>
    <w:rsid w:val="00E506F1"/>
    <w:rsid w:val="00E5073B"/>
    <w:rsid w:val="00E508E3"/>
    <w:rsid w:val="00E50ADC"/>
    <w:rsid w:val="00E50BF8"/>
    <w:rsid w:val="00E50C5E"/>
    <w:rsid w:val="00E50C60"/>
    <w:rsid w:val="00E50D69"/>
    <w:rsid w:val="00E50F9A"/>
    <w:rsid w:val="00E51079"/>
    <w:rsid w:val="00E512EB"/>
    <w:rsid w:val="00E5133E"/>
    <w:rsid w:val="00E515D1"/>
    <w:rsid w:val="00E51771"/>
    <w:rsid w:val="00E517C1"/>
    <w:rsid w:val="00E518A5"/>
    <w:rsid w:val="00E518EA"/>
    <w:rsid w:val="00E51B09"/>
    <w:rsid w:val="00E51B49"/>
    <w:rsid w:val="00E51C76"/>
    <w:rsid w:val="00E51CA4"/>
    <w:rsid w:val="00E51E2B"/>
    <w:rsid w:val="00E52256"/>
    <w:rsid w:val="00E522AD"/>
    <w:rsid w:val="00E5276C"/>
    <w:rsid w:val="00E529AC"/>
    <w:rsid w:val="00E52D87"/>
    <w:rsid w:val="00E52E36"/>
    <w:rsid w:val="00E52F17"/>
    <w:rsid w:val="00E53489"/>
    <w:rsid w:val="00E53724"/>
    <w:rsid w:val="00E5390B"/>
    <w:rsid w:val="00E53912"/>
    <w:rsid w:val="00E5392B"/>
    <w:rsid w:val="00E539B4"/>
    <w:rsid w:val="00E539E3"/>
    <w:rsid w:val="00E54041"/>
    <w:rsid w:val="00E54258"/>
    <w:rsid w:val="00E5439E"/>
    <w:rsid w:val="00E5444C"/>
    <w:rsid w:val="00E544B5"/>
    <w:rsid w:val="00E5459B"/>
    <w:rsid w:val="00E54744"/>
    <w:rsid w:val="00E54AAC"/>
    <w:rsid w:val="00E54B91"/>
    <w:rsid w:val="00E54C5F"/>
    <w:rsid w:val="00E54D59"/>
    <w:rsid w:val="00E54E74"/>
    <w:rsid w:val="00E54EC4"/>
    <w:rsid w:val="00E54F3B"/>
    <w:rsid w:val="00E55229"/>
    <w:rsid w:val="00E55309"/>
    <w:rsid w:val="00E55319"/>
    <w:rsid w:val="00E553A0"/>
    <w:rsid w:val="00E5566B"/>
    <w:rsid w:val="00E55680"/>
    <w:rsid w:val="00E556F8"/>
    <w:rsid w:val="00E55759"/>
    <w:rsid w:val="00E55805"/>
    <w:rsid w:val="00E55A37"/>
    <w:rsid w:val="00E55A8B"/>
    <w:rsid w:val="00E55B10"/>
    <w:rsid w:val="00E55DF2"/>
    <w:rsid w:val="00E55F4D"/>
    <w:rsid w:val="00E560EE"/>
    <w:rsid w:val="00E561BC"/>
    <w:rsid w:val="00E56260"/>
    <w:rsid w:val="00E564FA"/>
    <w:rsid w:val="00E567BB"/>
    <w:rsid w:val="00E567EA"/>
    <w:rsid w:val="00E56862"/>
    <w:rsid w:val="00E56B3A"/>
    <w:rsid w:val="00E56BB8"/>
    <w:rsid w:val="00E56C0A"/>
    <w:rsid w:val="00E56C0E"/>
    <w:rsid w:val="00E56C73"/>
    <w:rsid w:val="00E56E5D"/>
    <w:rsid w:val="00E56F15"/>
    <w:rsid w:val="00E56FD7"/>
    <w:rsid w:val="00E57045"/>
    <w:rsid w:val="00E5725C"/>
    <w:rsid w:val="00E5769E"/>
    <w:rsid w:val="00E57831"/>
    <w:rsid w:val="00E57D7C"/>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1FAF"/>
    <w:rsid w:val="00E6206A"/>
    <w:rsid w:val="00E62140"/>
    <w:rsid w:val="00E621C1"/>
    <w:rsid w:val="00E62224"/>
    <w:rsid w:val="00E6254B"/>
    <w:rsid w:val="00E6273C"/>
    <w:rsid w:val="00E6287B"/>
    <w:rsid w:val="00E62D48"/>
    <w:rsid w:val="00E62E47"/>
    <w:rsid w:val="00E62E5E"/>
    <w:rsid w:val="00E62EC0"/>
    <w:rsid w:val="00E62FCA"/>
    <w:rsid w:val="00E630E6"/>
    <w:rsid w:val="00E63611"/>
    <w:rsid w:val="00E63644"/>
    <w:rsid w:val="00E63902"/>
    <w:rsid w:val="00E64206"/>
    <w:rsid w:val="00E64241"/>
    <w:rsid w:val="00E643B0"/>
    <w:rsid w:val="00E644BB"/>
    <w:rsid w:val="00E6467B"/>
    <w:rsid w:val="00E6473A"/>
    <w:rsid w:val="00E64CD0"/>
    <w:rsid w:val="00E64E96"/>
    <w:rsid w:val="00E65558"/>
    <w:rsid w:val="00E655AE"/>
    <w:rsid w:val="00E658DA"/>
    <w:rsid w:val="00E65ABF"/>
    <w:rsid w:val="00E65CBD"/>
    <w:rsid w:val="00E65F97"/>
    <w:rsid w:val="00E66113"/>
    <w:rsid w:val="00E66135"/>
    <w:rsid w:val="00E661F1"/>
    <w:rsid w:val="00E666AB"/>
    <w:rsid w:val="00E6673B"/>
    <w:rsid w:val="00E667CB"/>
    <w:rsid w:val="00E66AAF"/>
    <w:rsid w:val="00E66AD3"/>
    <w:rsid w:val="00E66AF6"/>
    <w:rsid w:val="00E66DE2"/>
    <w:rsid w:val="00E66DEC"/>
    <w:rsid w:val="00E66E2B"/>
    <w:rsid w:val="00E66FC8"/>
    <w:rsid w:val="00E672AA"/>
    <w:rsid w:val="00E67574"/>
    <w:rsid w:val="00E675FD"/>
    <w:rsid w:val="00E67922"/>
    <w:rsid w:val="00E67F0D"/>
    <w:rsid w:val="00E67F33"/>
    <w:rsid w:val="00E700FC"/>
    <w:rsid w:val="00E702F3"/>
    <w:rsid w:val="00E70357"/>
    <w:rsid w:val="00E70689"/>
    <w:rsid w:val="00E70914"/>
    <w:rsid w:val="00E70A4B"/>
    <w:rsid w:val="00E70A79"/>
    <w:rsid w:val="00E70C25"/>
    <w:rsid w:val="00E70D86"/>
    <w:rsid w:val="00E70E45"/>
    <w:rsid w:val="00E70EAB"/>
    <w:rsid w:val="00E7111B"/>
    <w:rsid w:val="00E711BD"/>
    <w:rsid w:val="00E713FD"/>
    <w:rsid w:val="00E719F0"/>
    <w:rsid w:val="00E71AFE"/>
    <w:rsid w:val="00E71C23"/>
    <w:rsid w:val="00E71E58"/>
    <w:rsid w:val="00E71EF4"/>
    <w:rsid w:val="00E7206C"/>
    <w:rsid w:val="00E723A0"/>
    <w:rsid w:val="00E723AE"/>
    <w:rsid w:val="00E72617"/>
    <w:rsid w:val="00E72BFA"/>
    <w:rsid w:val="00E72D4E"/>
    <w:rsid w:val="00E72E37"/>
    <w:rsid w:val="00E72F85"/>
    <w:rsid w:val="00E73277"/>
    <w:rsid w:val="00E73496"/>
    <w:rsid w:val="00E73512"/>
    <w:rsid w:val="00E73611"/>
    <w:rsid w:val="00E73677"/>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A1"/>
    <w:rsid w:val="00E756B9"/>
    <w:rsid w:val="00E75841"/>
    <w:rsid w:val="00E75C27"/>
    <w:rsid w:val="00E75EE2"/>
    <w:rsid w:val="00E75F4D"/>
    <w:rsid w:val="00E76015"/>
    <w:rsid w:val="00E76049"/>
    <w:rsid w:val="00E760DD"/>
    <w:rsid w:val="00E76199"/>
    <w:rsid w:val="00E76283"/>
    <w:rsid w:val="00E7635C"/>
    <w:rsid w:val="00E764AF"/>
    <w:rsid w:val="00E76623"/>
    <w:rsid w:val="00E76666"/>
    <w:rsid w:val="00E767B8"/>
    <w:rsid w:val="00E76847"/>
    <w:rsid w:val="00E76BD6"/>
    <w:rsid w:val="00E76F24"/>
    <w:rsid w:val="00E76F82"/>
    <w:rsid w:val="00E77056"/>
    <w:rsid w:val="00E774FF"/>
    <w:rsid w:val="00E7752A"/>
    <w:rsid w:val="00E779E4"/>
    <w:rsid w:val="00E77E8A"/>
    <w:rsid w:val="00E77EDA"/>
    <w:rsid w:val="00E77F12"/>
    <w:rsid w:val="00E8001C"/>
    <w:rsid w:val="00E80039"/>
    <w:rsid w:val="00E8016A"/>
    <w:rsid w:val="00E801C3"/>
    <w:rsid w:val="00E8043F"/>
    <w:rsid w:val="00E8054C"/>
    <w:rsid w:val="00E80826"/>
    <w:rsid w:val="00E80833"/>
    <w:rsid w:val="00E809E4"/>
    <w:rsid w:val="00E80A3F"/>
    <w:rsid w:val="00E80BC2"/>
    <w:rsid w:val="00E80C52"/>
    <w:rsid w:val="00E80EFD"/>
    <w:rsid w:val="00E8119E"/>
    <w:rsid w:val="00E81862"/>
    <w:rsid w:val="00E81E59"/>
    <w:rsid w:val="00E820F1"/>
    <w:rsid w:val="00E821E9"/>
    <w:rsid w:val="00E82237"/>
    <w:rsid w:val="00E82620"/>
    <w:rsid w:val="00E8296D"/>
    <w:rsid w:val="00E8297B"/>
    <w:rsid w:val="00E8299F"/>
    <w:rsid w:val="00E82C5B"/>
    <w:rsid w:val="00E82E44"/>
    <w:rsid w:val="00E82E4D"/>
    <w:rsid w:val="00E83560"/>
    <w:rsid w:val="00E8368A"/>
    <w:rsid w:val="00E838C9"/>
    <w:rsid w:val="00E83B49"/>
    <w:rsid w:val="00E83E5D"/>
    <w:rsid w:val="00E83ED7"/>
    <w:rsid w:val="00E83F1A"/>
    <w:rsid w:val="00E840F0"/>
    <w:rsid w:val="00E8443D"/>
    <w:rsid w:val="00E8446A"/>
    <w:rsid w:val="00E8464B"/>
    <w:rsid w:val="00E846B3"/>
    <w:rsid w:val="00E84728"/>
    <w:rsid w:val="00E8486F"/>
    <w:rsid w:val="00E849A8"/>
    <w:rsid w:val="00E84AAF"/>
    <w:rsid w:val="00E84BC1"/>
    <w:rsid w:val="00E84E5D"/>
    <w:rsid w:val="00E84EF9"/>
    <w:rsid w:val="00E84F8E"/>
    <w:rsid w:val="00E850A1"/>
    <w:rsid w:val="00E85417"/>
    <w:rsid w:val="00E8550A"/>
    <w:rsid w:val="00E85521"/>
    <w:rsid w:val="00E85746"/>
    <w:rsid w:val="00E85776"/>
    <w:rsid w:val="00E858F0"/>
    <w:rsid w:val="00E859DC"/>
    <w:rsid w:val="00E85A75"/>
    <w:rsid w:val="00E85E0C"/>
    <w:rsid w:val="00E85EC3"/>
    <w:rsid w:val="00E86000"/>
    <w:rsid w:val="00E863CC"/>
    <w:rsid w:val="00E865CC"/>
    <w:rsid w:val="00E86705"/>
    <w:rsid w:val="00E8698E"/>
    <w:rsid w:val="00E86B69"/>
    <w:rsid w:val="00E86BA5"/>
    <w:rsid w:val="00E86C17"/>
    <w:rsid w:val="00E86C22"/>
    <w:rsid w:val="00E86E1C"/>
    <w:rsid w:val="00E86F8C"/>
    <w:rsid w:val="00E87117"/>
    <w:rsid w:val="00E87208"/>
    <w:rsid w:val="00E8764A"/>
    <w:rsid w:val="00E8780A"/>
    <w:rsid w:val="00E8786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95D"/>
    <w:rsid w:val="00E91A3C"/>
    <w:rsid w:val="00E91B34"/>
    <w:rsid w:val="00E91BB9"/>
    <w:rsid w:val="00E91EAE"/>
    <w:rsid w:val="00E922BA"/>
    <w:rsid w:val="00E9233E"/>
    <w:rsid w:val="00E92348"/>
    <w:rsid w:val="00E9241E"/>
    <w:rsid w:val="00E92423"/>
    <w:rsid w:val="00E9242B"/>
    <w:rsid w:val="00E9248B"/>
    <w:rsid w:val="00E925C9"/>
    <w:rsid w:val="00E9262C"/>
    <w:rsid w:val="00E92648"/>
    <w:rsid w:val="00E9269D"/>
    <w:rsid w:val="00E9297F"/>
    <w:rsid w:val="00E92A40"/>
    <w:rsid w:val="00E92C60"/>
    <w:rsid w:val="00E92CC9"/>
    <w:rsid w:val="00E92DC6"/>
    <w:rsid w:val="00E93086"/>
    <w:rsid w:val="00E93292"/>
    <w:rsid w:val="00E93535"/>
    <w:rsid w:val="00E93846"/>
    <w:rsid w:val="00E9399A"/>
    <w:rsid w:val="00E93BF4"/>
    <w:rsid w:val="00E94A02"/>
    <w:rsid w:val="00E94B28"/>
    <w:rsid w:val="00E94CC3"/>
    <w:rsid w:val="00E94E15"/>
    <w:rsid w:val="00E952FA"/>
    <w:rsid w:val="00E9539D"/>
    <w:rsid w:val="00E956CE"/>
    <w:rsid w:val="00E95A45"/>
    <w:rsid w:val="00E964F0"/>
    <w:rsid w:val="00E967C2"/>
    <w:rsid w:val="00E9683D"/>
    <w:rsid w:val="00E96B13"/>
    <w:rsid w:val="00E96B19"/>
    <w:rsid w:val="00E96C8D"/>
    <w:rsid w:val="00E96F03"/>
    <w:rsid w:val="00E96F18"/>
    <w:rsid w:val="00E97156"/>
    <w:rsid w:val="00E97250"/>
    <w:rsid w:val="00E973F7"/>
    <w:rsid w:val="00E97401"/>
    <w:rsid w:val="00E9762E"/>
    <w:rsid w:val="00E9796A"/>
    <w:rsid w:val="00E97D10"/>
    <w:rsid w:val="00E97E99"/>
    <w:rsid w:val="00E97EA3"/>
    <w:rsid w:val="00EA0251"/>
    <w:rsid w:val="00EA02BA"/>
    <w:rsid w:val="00EA0778"/>
    <w:rsid w:val="00EA0A47"/>
    <w:rsid w:val="00EA0E3A"/>
    <w:rsid w:val="00EA1060"/>
    <w:rsid w:val="00EA10D8"/>
    <w:rsid w:val="00EA10FF"/>
    <w:rsid w:val="00EA1288"/>
    <w:rsid w:val="00EA1424"/>
    <w:rsid w:val="00EA151A"/>
    <w:rsid w:val="00EA176D"/>
    <w:rsid w:val="00EA1897"/>
    <w:rsid w:val="00EA198A"/>
    <w:rsid w:val="00EA1B95"/>
    <w:rsid w:val="00EA1BFF"/>
    <w:rsid w:val="00EA1DC5"/>
    <w:rsid w:val="00EA1EC9"/>
    <w:rsid w:val="00EA1F52"/>
    <w:rsid w:val="00EA2069"/>
    <w:rsid w:val="00EA2288"/>
    <w:rsid w:val="00EA2428"/>
    <w:rsid w:val="00EA264B"/>
    <w:rsid w:val="00EA2862"/>
    <w:rsid w:val="00EA29AB"/>
    <w:rsid w:val="00EA2D10"/>
    <w:rsid w:val="00EA2E7B"/>
    <w:rsid w:val="00EA2F29"/>
    <w:rsid w:val="00EA319A"/>
    <w:rsid w:val="00EA31AF"/>
    <w:rsid w:val="00EA32B0"/>
    <w:rsid w:val="00EA38ED"/>
    <w:rsid w:val="00EA3BD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5E81"/>
    <w:rsid w:val="00EA60DC"/>
    <w:rsid w:val="00EA670A"/>
    <w:rsid w:val="00EA671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11"/>
    <w:rsid w:val="00EB0439"/>
    <w:rsid w:val="00EB0666"/>
    <w:rsid w:val="00EB085E"/>
    <w:rsid w:val="00EB0A0B"/>
    <w:rsid w:val="00EB0A47"/>
    <w:rsid w:val="00EB0B05"/>
    <w:rsid w:val="00EB0C26"/>
    <w:rsid w:val="00EB0D65"/>
    <w:rsid w:val="00EB0F5F"/>
    <w:rsid w:val="00EB14A0"/>
    <w:rsid w:val="00EB19F8"/>
    <w:rsid w:val="00EB1B4E"/>
    <w:rsid w:val="00EB1FE3"/>
    <w:rsid w:val="00EB20BC"/>
    <w:rsid w:val="00EB237F"/>
    <w:rsid w:val="00EB24E3"/>
    <w:rsid w:val="00EB24ED"/>
    <w:rsid w:val="00EB2C69"/>
    <w:rsid w:val="00EB2F01"/>
    <w:rsid w:val="00EB3089"/>
    <w:rsid w:val="00EB353A"/>
    <w:rsid w:val="00EB3575"/>
    <w:rsid w:val="00EB3829"/>
    <w:rsid w:val="00EB39BD"/>
    <w:rsid w:val="00EB3D7F"/>
    <w:rsid w:val="00EB4280"/>
    <w:rsid w:val="00EB4371"/>
    <w:rsid w:val="00EB48DE"/>
    <w:rsid w:val="00EB49BB"/>
    <w:rsid w:val="00EB4DDB"/>
    <w:rsid w:val="00EB4FF5"/>
    <w:rsid w:val="00EB502C"/>
    <w:rsid w:val="00EB5160"/>
    <w:rsid w:val="00EB5234"/>
    <w:rsid w:val="00EB5259"/>
    <w:rsid w:val="00EB5905"/>
    <w:rsid w:val="00EB5C7B"/>
    <w:rsid w:val="00EB5CDC"/>
    <w:rsid w:val="00EB5D86"/>
    <w:rsid w:val="00EB6207"/>
    <w:rsid w:val="00EB63E1"/>
    <w:rsid w:val="00EB63E9"/>
    <w:rsid w:val="00EB64E0"/>
    <w:rsid w:val="00EB670F"/>
    <w:rsid w:val="00EB676E"/>
    <w:rsid w:val="00EB67FB"/>
    <w:rsid w:val="00EB6A5D"/>
    <w:rsid w:val="00EB6DD6"/>
    <w:rsid w:val="00EB6E23"/>
    <w:rsid w:val="00EB6F2D"/>
    <w:rsid w:val="00EB7546"/>
    <w:rsid w:val="00EB7685"/>
    <w:rsid w:val="00EB796A"/>
    <w:rsid w:val="00EB79E4"/>
    <w:rsid w:val="00EB7C8D"/>
    <w:rsid w:val="00EB7CE5"/>
    <w:rsid w:val="00EB7DAD"/>
    <w:rsid w:val="00EB7EC4"/>
    <w:rsid w:val="00EC0141"/>
    <w:rsid w:val="00EC01C4"/>
    <w:rsid w:val="00EC043D"/>
    <w:rsid w:val="00EC04AE"/>
    <w:rsid w:val="00EC053E"/>
    <w:rsid w:val="00EC0B11"/>
    <w:rsid w:val="00EC0B76"/>
    <w:rsid w:val="00EC0EBA"/>
    <w:rsid w:val="00EC0EF1"/>
    <w:rsid w:val="00EC110B"/>
    <w:rsid w:val="00EC15B1"/>
    <w:rsid w:val="00EC16E6"/>
    <w:rsid w:val="00EC1783"/>
    <w:rsid w:val="00EC1788"/>
    <w:rsid w:val="00EC178B"/>
    <w:rsid w:val="00EC17BC"/>
    <w:rsid w:val="00EC1E5E"/>
    <w:rsid w:val="00EC1FE3"/>
    <w:rsid w:val="00EC23AF"/>
    <w:rsid w:val="00EC242A"/>
    <w:rsid w:val="00EC258B"/>
    <w:rsid w:val="00EC2751"/>
    <w:rsid w:val="00EC2BB9"/>
    <w:rsid w:val="00EC2C87"/>
    <w:rsid w:val="00EC2C95"/>
    <w:rsid w:val="00EC3131"/>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83E"/>
    <w:rsid w:val="00EC48EE"/>
    <w:rsid w:val="00EC4A0E"/>
    <w:rsid w:val="00EC4B6A"/>
    <w:rsid w:val="00EC4D96"/>
    <w:rsid w:val="00EC4E0B"/>
    <w:rsid w:val="00EC5074"/>
    <w:rsid w:val="00EC524E"/>
    <w:rsid w:val="00EC53F0"/>
    <w:rsid w:val="00EC544F"/>
    <w:rsid w:val="00EC568B"/>
    <w:rsid w:val="00EC5864"/>
    <w:rsid w:val="00EC594B"/>
    <w:rsid w:val="00EC5AA4"/>
    <w:rsid w:val="00EC607B"/>
    <w:rsid w:val="00EC6504"/>
    <w:rsid w:val="00EC655C"/>
    <w:rsid w:val="00EC6AA1"/>
    <w:rsid w:val="00EC6C89"/>
    <w:rsid w:val="00EC6EAD"/>
    <w:rsid w:val="00EC6F58"/>
    <w:rsid w:val="00EC703F"/>
    <w:rsid w:val="00EC7242"/>
    <w:rsid w:val="00EC7309"/>
    <w:rsid w:val="00EC752D"/>
    <w:rsid w:val="00EC75A9"/>
    <w:rsid w:val="00EC773D"/>
    <w:rsid w:val="00EC7D7C"/>
    <w:rsid w:val="00EC7E01"/>
    <w:rsid w:val="00EC7F8B"/>
    <w:rsid w:val="00ED0090"/>
    <w:rsid w:val="00ED0122"/>
    <w:rsid w:val="00ED0191"/>
    <w:rsid w:val="00ED03C2"/>
    <w:rsid w:val="00ED03DA"/>
    <w:rsid w:val="00ED041D"/>
    <w:rsid w:val="00ED06B1"/>
    <w:rsid w:val="00ED0B5A"/>
    <w:rsid w:val="00ED0C26"/>
    <w:rsid w:val="00ED0CE7"/>
    <w:rsid w:val="00ED0DA6"/>
    <w:rsid w:val="00ED0E12"/>
    <w:rsid w:val="00ED0E35"/>
    <w:rsid w:val="00ED0F01"/>
    <w:rsid w:val="00ED122A"/>
    <w:rsid w:val="00ED1368"/>
    <w:rsid w:val="00ED16B9"/>
    <w:rsid w:val="00ED1988"/>
    <w:rsid w:val="00ED1999"/>
    <w:rsid w:val="00ED1A1F"/>
    <w:rsid w:val="00ED1B5C"/>
    <w:rsid w:val="00ED1B92"/>
    <w:rsid w:val="00ED1B9D"/>
    <w:rsid w:val="00ED1DA1"/>
    <w:rsid w:val="00ED2130"/>
    <w:rsid w:val="00ED2132"/>
    <w:rsid w:val="00ED2288"/>
    <w:rsid w:val="00ED23B6"/>
    <w:rsid w:val="00ED240B"/>
    <w:rsid w:val="00ED299C"/>
    <w:rsid w:val="00ED2C54"/>
    <w:rsid w:val="00ED2CA5"/>
    <w:rsid w:val="00ED320B"/>
    <w:rsid w:val="00ED328F"/>
    <w:rsid w:val="00ED34CE"/>
    <w:rsid w:val="00ED398F"/>
    <w:rsid w:val="00ED3A1B"/>
    <w:rsid w:val="00ED3AA7"/>
    <w:rsid w:val="00ED3B20"/>
    <w:rsid w:val="00ED3C7D"/>
    <w:rsid w:val="00ED3C91"/>
    <w:rsid w:val="00ED3DAB"/>
    <w:rsid w:val="00ED3EDA"/>
    <w:rsid w:val="00ED40B0"/>
    <w:rsid w:val="00ED42D8"/>
    <w:rsid w:val="00ED4335"/>
    <w:rsid w:val="00ED4548"/>
    <w:rsid w:val="00ED48BB"/>
    <w:rsid w:val="00ED4CB8"/>
    <w:rsid w:val="00ED513A"/>
    <w:rsid w:val="00ED5178"/>
    <w:rsid w:val="00ED59D8"/>
    <w:rsid w:val="00ED5AC5"/>
    <w:rsid w:val="00ED5DD2"/>
    <w:rsid w:val="00ED5E4B"/>
    <w:rsid w:val="00ED5F3E"/>
    <w:rsid w:val="00ED607E"/>
    <w:rsid w:val="00ED60A5"/>
    <w:rsid w:val="00ED6223"/>
    <w:rsid w:val="00ED6281"/>
    <w:rsid w:val="00ED66E4"/>
    <w:rsid w:val="00ED670A"/>
    <w:rsid w:val="00ED6868"/>
    <w:rsid w:val="00ED6921"/>
    <w:rsid w:val="00ED694D"/>
    <w:rsid w:val="00ED6975"/>
    <w:rsid w:val="00ED6C89"/>
    <w:rsid w:val="00ED6EE8"/>
    <w:rsid w:val="00ED6FDB"/>
    <w:rsid w:val="00ED6FF8"/>
    <w:rsid w:val="00ED7035"/>
    <w:rsid w:val="00ED7198"/>
    <w:rsid w:val="00ED7287"/>
    <w:rsid w:val="00ED75CB"/>
    <w:rsid w:val="00ED7BA4"/>
    <w:rsid w:val="00ED7D26"/>
    <w:rsid w:val="00EE01B1"/>
    <w:rsid w:val="00EE02C2"/>
    <w:rsid w:val="00EE030F"/>
    <w:rsid w:val="00EE03F1"/>
    <w:rsid w:val="00EE08E0"/>
    <w:rsid w:val="00EE0944"/>
    <w:rsid w:val="00EE0970"/>
    <w:rsid w:val="00EE0A08"/>
    <w:rsid w:val="00EE0B8C"/>
    <w:rsid w:val="00EE0B8D"/>
    <w:rsid w:val="00EE0C62"/>
    <w:rsid w:val="00EE0CEF"/>
    <w:rsid w:val="00EE0D39"/>
    <w:rsid w:val="00EE11B2"/>
    <w:rsid w:val="00EE1546"/>
    <w:rsid w:val="00EE15B8"/>
    <w:rsid w:val="00EE1627"/>
    <w:rsid w:val="00EE19BA"/>
    <w:rsid w:val="00EE1A48"/>
    <w:rsid w:val="00EE1A66"/>
    <w:rsid w:val="00EE1B5C"/>
    <w:rsid w:val="00EE1CC3"/>
    <w:rsid w:val="00EE1CFA"/>
    <w:rsid w:val="00EE2035"/>
    <w:rsid w:val="00EE2485"/>
    <w:rsid w:val="00EE2680"/>
    <w:rsid w:val="00EE283E"/>
    <w:rsid w:val="00EE29F6"/>
    <w:rsid w:val="00EE2BD0"/>
    <w:rsid w:val="00EE307E"/>
    <w:rsid w:val="00EE3423"/>
    <w:rsid w:val="00EE377F"/>
    <w:rsid w:val="00EE380C"/>
    <w:rsid w:val="00EE387A"/>
    <w:rsid w:val="00EE3D8B"/>
    <w:rsid w:val="00EE408E"/>
    <w:rsid w:val="00EE4120"/>
    <w:rsid w:val="00EE412E"/>
    <w:rsid w:val="00EE493D"/>
    <w:rsid w:val="00EE49A2"/>
    <w:rsid w:val="00EE4D7D"/>
    <w:rsid w:val="00EE4EDB"/>
    <w:rsid w:val="00EE534F"/>
    <w:rsid w:val="00EE542A"/>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649"/>
    <w:rsid w:val="00EF292A"/>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F05"/>
    <w:rsid w:val="00EF5065"/>
    <w:rsid w:val="00EF5260"/>
    <w:rsid w:val="00EF52BF"/>
    <w:rsid w:val="00EF54FE"/>
    <w:rsid w:val="00EF5669"/>
    <w:rsid w:val="00EF56CC"/>
    <w:rsid w:val="00EF5771"/>
    <w:rsid w:val="00EF5988"/>
    <w:rsid w:val="00EF5AB7"/>
    <w:rsid w:val="00EF5ABC"/>
    <w:rsid w:val="00EF5FAA"/>
    <w:rsid w:val="00EF618D"/>
    <w:rsid w:val="00EF6222"/>
    <w:rsid w:val="00EF64EF"/>
    <w:rsid w:val="00EF6544"/>
    <w:rsid w:val="00EF6674"/>
    <w:rsid w:val="00EF67C2"/>
    <w:rsid w:val="00EF67FF"/>
    <w:rsid w:val="00EF6997"/>
    <w:rsid w:val="00EF6FA5"/>
    <w:rsid w:val="00EF7377"/>
    <w:rsid w:val="00EF73ED"/>
    <w:rsid w:val="00EF7877"/>
    <w:rsid w:val="00EF79C3"/>
    <w:rsid w:val="00EF79D8"/>
    <w:rsid w:val="00EF7D4C"/>
    <w:rsid w:val="00EF7DCE"/>
    <w:rsid w:val="00EF7F55"/>
    <w:rsid w:val="00EF7FA1"/>
    <w:rsid w:val="00F00066"/>
    <w:rsid w:val="00F000BC"/>
    <w:rsid w:val="00F00307"/>
    <w:rsid w:val="00F00316"/>
    <w:rsid w:val="00F006A2"/>
    <w:rsid w:val="00F007DF"/>
    <w:rsid w:val="00F00A9C"/>
    <w:rsid w:val="00F00ED9"/>
    <w:rsid w:val="00F010CC"/>
    <w:rsid w:val="00F012FF"/>
    <w:rsid w:val="00F01307"/>
    <w:rsid w:val="00F01453"/>
    <w:rsid w:val="00F015F7"/>
    <w:rsid w:val="00F016DF"/>
    <w:rsid w:val="00F016EC"/>
    <w:rsid w:val="00F018E4"/>
    <w:rsid w:val="00F01A69"/>
    <w:rsid w:val="00F01A98"/>
    <w:rsid w:val="00F01CE9"/>
    <w:rsid w:val="00F020EE"/>
    <w:rsid w:val="00F02172"/>
    <w:rsid w:val="00F021C4"/>
    <w:rsid w:val="00F02328"/>
    <w:rsid w:val="00F02775"/>
    <w:rsid w:val="00F02926"/>
    <w:rsid w:val="00F029DE"/>
    <w:rsid w:val="00F02D30"/>
    <w:rsid w:val="00F031CA"/>
    <w:rsid w:val="00F033DF"/>
    <w:rsid w:val="00F03429"/>
    <w:rsid w:val="00F034F1"/>
    <w:rsid w:val="00F037FB"/>
    <w:rsid w:val="00F038B6"/>
    <w:rsid w:val="00F03911"/>
    <w:rsid w:val="00F03AEE"/>
    <w:rsid w:val="00F03B67"/>
    <w:rsid w:val="00F03E6A"/>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485"/>
    <w:rsid w:val="00F067D7"/>
    <w:rsid w:val="00F067F4"/>
    <w:rsid w:val="00F068A8"/>
    <w:rsid w:val="00F06963"/>
    <w:rsid w:val="00F06DD3"/>
    <w:rsid w:val="00F06E55"/>
    <w:rsid w:val="00F06F2C"/>
    <w:rsid w:val="00F07349"/>
    <w:rsid w:val="00F07390"/>
    <w:rsid w:val="00F07495"/>
    <w:rsid w:val="00F0760E"/>
    <w:rsid w:val="00F07942"/>
    <w:rsid w:val="00F07A59"/>
    <w:rsid w:val="00F07B1D"/>
    <w:rsid w:val="00F07DAA"/>
    <w:rsid w:val="00F07F59"/>
    <w:rsid w:val="00F07FD4"/>
    <w:rsid w:val="00F1012A"/>
    <w:rsid w:val="00F102C3"/>
    <w:rsid w:val="00F10815"/>
    <w:rsid w:val="00F10960"/>
    <w:rsid w:val="00F10A27"/>
    <w:rsid w:val="00F10AE8"/>
    <w:rsid w:val="00F10C9F"/>
    <w:rsid w:val="00F10E66"/>
    <w:rsid w:val="00F1105D"/>
    <w:rsid w:val="00F11092"/>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38"/>
    <w:rsid w:val="00F12753"/>
    <w:rsid w:val="00F12816"/>
    <w:rsid w:val="00F12874"/>
    <w:rsid w:val="00F129D9"/>
    <w:rsid w:val="00F12A74"/>
    <w:rsid w:val="00F12B3B"/>
    <w:rsid w:val="00F12E0B"/>
    <w:rsid w:val="00F12E23"/>
    <w:rsid w:val="00F132F1"/>
    <w:rsid w:val="00F1346F"/>
    <w:rsid w:val="00F13517"/>
    <w:rsid w:val="00F136AC"/>
    <w:rsid w:val="00F13733"/>
    <w:rsid w:val="00F13920"/>
    <w:rsid w:val="00F139B8"/>
    <w:rsid w:val="00F13A10"/>
    <w:rsid w:val="00F13B13"/>
    <w:rsid w:val="00F13B1C"/>
    <w:rsid w:val="00F13C72"/>
    <w:rsid w:val="00F13D2B"/>
    <w:rsid w:val="00F13E1E"/>
    <w:rsid w:val="00F13E38"/>
    <w:rsid w:val="00F13E56"/>
    <w:rsid w:val="00F13EE6"/>
    <w:rsid w:val="00F13F73"/>
    <w:rsid w:val="00F140D0"/>
    <w:rsid w:val="00F142EB"/>
    <w:rsid w:val="00F14792"/>
    <w:rsid w:val="00F147E4"/>
    <w:rsid w:val="00F14816"/>
    <w:rsid w:val="00F1486C"/>
    <w:rsid w:val="00F14879"/>
    <w:rsid w:val="00F14A11"/>
    <w:rsid w:val="00F14AE8"/>
    <w:rsid w:val="00F14C44"/>
    <w:rsid w:val="00F14D28"/>
    <w:rsid w:val="00F14D74"/>
    <w:rsid w:val="00F14DDF"/>
    <w:rsid w:val="00F14E2E"/>
    <w:rsid w:val="00F152A2"/>
    <w:rsid w:val="00F1547A"/>
    <w:rsid w:val="00F155C3"/>
    <w:rsid w:val="00F157B4"/>
    <w:rsid w:val="00F15B5B"/>
    <w:rsid w:val="00F15BCC"/>
    <w:rsid w:val="00F15E12"/>
    <w:rsid w:val="00F15F3C"/>
    <w:rsid w:val="00F15FBE"/>
    <w:rsid w:val="00F1643E"/>
    <w:rsid w:val="00F167C0"/>
    <w:rsid w:val="00F16E6F"/>
    <w:rsid w:val="00F16EED"/>
    <w:rsid w:val="00F171C2"/>
    <w:rsid w:val="00F173B8"/>
    <w:rsid w:val="00F173D6"/>
    <w:rsid w:val="00F1748A"/>
    <w:rsid w:val="00F174C0"/>
    <w:rsid w:val="00F17605"/>
    <w:rsid w:val="00F17A21"/>
    <w:rsid w:val="00F17C81"/>
    <w:rsid w:val="00F17CBB"/>
    <w:rsid w:val="00F17D63"/>
    <w:rsid w:val="00F2003B"/>
    <w:rsid w:val="00F200B9"/>
    <w:rsid w:val="00F202E8"/>
    <w:rsid w:val="00F2030F"/>
    <w:rsid w:val="00F20370"/>
    <w:rsid w:val="00F20843"/>
    <w:rsid w:val="00F20BD0"/>
    <w:rsid w:val="00F20BEC"/>
    <w:rsid w:val="00F20CF7"/>
    <w:rsid w:val="00F21709"/>
    <w:rsid w:val="00F21764"/>
    <w:rsid w:val="00F21AC3"/>
    <w:rsid w:val="00F21BA8"/>
    <w:rsid w:val="00F21C8D"/>
    <w:rsid w:val="00F21CDE"/>
    <w:rsid w:val="00F21E0D"/>
    <w:rsid w:val="00F21F46"/>
    <w:rsid w:val="00F22045"/>
    <w:rsid w:val="00F22191"/>
    <w:rsid w:val="00F2252E"/>
    <w:rsid w:val="00F2260F"/>
    <w:rsid w:val="00F2267C"/>
    <w:rsid w:val="00F228D6"/>
    <w:rsid w:val="00F2294E"/>
    <w:rsid w:val="00F229D8"/>
    <w:rsid w:val="00F22CA1"/>
    <w:rsid w:val="00F22D7F"/>
    <w:rsid w:val="00F22FB0"/>
    <w:rsid w:val="00F2334D"/>
    <w:rsid w:val="00F2343D"/>
    <w:rsid w:val="00F235A4"/>
    <w:rsid w:val="00F23707"/>
    <w:rsid w:val="00F23B3E"/>
    <w:rsid w:val="00F23B58"/>
    <w:rsid w:val="00F23CBE"/>
    <w:rsid w:val="00F23DB2"/>
    <w:rsid w:val="00F23DD6"/>
    <w:rsid w:val="00F2409A"/>
    <w:rsid w:val="00F2418C"/>
    <w:rsid w:val="00F242D2"/>
    <w:rsid w:val="00F24309"/>
    <w:rsid w:val="00F24331"/>
    <w:rsid w:val="00F249AE"/>
    <w:rsid w:val="00F24F59"/>
    <w:rsid w:val="00F2513D"/>
    <w:rsid w:val="00F251D9"/>
    <w:rsid w:val="00F253CF"/>
    <w:rsid w:val="00F2545E"/>
    <w:rsid w:val="00F255B2"/>
    <w:rsid w:val="00F25654"/>
    <w:rsid w:val="00F2595B"/>
    <w:rsid w:val="00F25EEA"/>
    <w:rsid w:val="00F26394"/>
    <w:rsid w:val="00F26749"/>
    <w:rsid w:val="00F26776"/>
    <w:rsid w:val="00F26854"/>
    <w:rsid w:val="00F26CAD"/>
    <w:rsid w:val="00F27092"/>
    <w:rsid w:val="00F276C4"/>
    <w:rsid w:val="00F277BB"/>
    <w:rsid w:val="00F278F9"/>
    <w:rsid w:val="00F2790B"/>
    <w:rsid w:val="00F27B1D"/>
    <w:rsid w:val="00F27B94"/>
    <w:rsid w:val="00F27C53"/>
    <w:rsid w:val="00F27D64"/>
    <w:rsid w:val="00F27DAF"/>
    <w:rsid w:val="00F27E08"/>
    <w:rsid w:val="00F3031A"/>
    <w:rsid w:val="00F3041D"/>
    <w:rsid w:val="00F30467"/>
    <w:rsid w:val="00F3073E"/>
    <w:rsid w:val="00F30BB0"/>
    <w:rsid w:val="00F30CE4"/>
    <w:rsid w:val="00F30E7A"/>
    <w:rsid w:val="00F31139"/>
    <w:rsid w:val="00F311AE"/>
    <w:rsid w:val="00F3138D"/>
    <w:rsid w:val="00F31393"/>
    <w:rsid w:val="00F313A4"/>
    <w:rsid w:val="00F31606"/>
    <w:rsid w:val="00F31703"/>
    <w:rsid w:val="00F31726"/>
    <w:rsid w:val="00F31840"/>
    <w:rsid w:val="00F31870"/>
    <w:rsid w:val="00F31B57"/>
    <w:rsid w:val="00F31D65"/>
    <w:rsid w:val="00F31DD1"/>
    <w:rsid w:val="00F31ECF"/>
    <w:rsid w:val="00F3236C"/>
    <w:rsid w:val="00F32548"/>
    <w:rsid w:val="00F32938"/>
    <w:rsid w:val="00F32977"/>
    <w:rsid w:val="00F3298B"/>
    <w:rsid w:val="00F32A81"/>
    <w:rsid w:val="00F32E5D"/>
    <w:rsid w:val="00F32FDD"/>
    <w:rsid w:val="00F33141"/>
    <w:rsid w:val="00F3323A"/>
    <w:rsid w:val="00F336F6"/>
    <w:rsid w:val="00F33869"/>
    <w:rsid w:val="00F33952"/>
    <w:rsid w:val="00F3399C"/>
    <w:rsid w:val="00F3401D"/>
    <w:rsid w:val="00F341E6"/>
    <w:rsid w:val="00F3444B"/>
    <w:rsid w:val="00F3445B"/>
    <w:rsid w:val="00F344A3"/>
    <w:rsid w:val="00F346E0"/>
    <w:rsid w:val="00F34D77"/>
    <w:rsid w:val="00F34E95"/>
    <w:rsid w:val="00F3529D"/>
    <w:rsid w:val="00F355ED"/>
    <w:rsid w:val="00F356B7"/>
    <w:rsid w:val="00F35A73"/>
    <w:rsid w:val="00F35DD3"/>
    <w:rsid w:val="00F35E97"/>
    <w:rsid w:val="00F360E8"/>
    <w:rsid w:val="00F3612F"/>
    <w:rsid w:val="00F362B4"/>
    <w:rsid w:val="00F36403"/>
    <w:rsid w:val="00F36537"/>
    <w:rsid w:val="00F36591"/>
    <w:rsid w:val="00F365BB"/>
    <w:rsid w:val="00F36639"/>
    <w:rsid w:val="00F3679F"/>
    <w:rsid w:val="00F367F3"/>
    <w:rsid w:val="00F36921"/>
    <w:rsid w:val="00F3697A"/>
    <w:rsid w:val="00F36A04"/>
    <w:rsid w:val="00F36A17"/>
    <w:rsid w:val="00F36A28"/>
    <w:rsid w:val="00F36B0E"/>
    <w:rsid w:val="00F3705A"/>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3A27"/>
    <w:rsid w:val="00F44323"/>
    <w:rsid w:val="00F4436E"/>
    <w:rsid w:val="00F44471"/>
    <w:rsid w:val="00F44528"/>
    <w:rsid w:val="00F4459E"/>
    <w:rsid w:val="00F446BA"/>
    <w:rsid w:val="00F447F0"/>
    <w:rsid w:val="00F44811"/>
    <w:rsid w:val="00F44A79"/>
    <w:rsid w:val="00F44B0E"/>
    <w:rsid w:val="00F44B60"/>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A5D"/>
    <w:rsid w:val="00F46C11"/>
    <w:rsid w:val="00F46CC8"/>
    <w:rsid w:val="00F46F43"/>
    <w:rsid w:val="00F47086"/>
    <w:rsid w:val="00F47236"/>
    <w:rsid w:val="00F473F9"/>
    <w:rsid w:val="00F4746B"/>
    <w:rsid w:val="00F475FD"/>
    <w:rsid w:val="00F47761"/>
    <w:rsid w:val="00F47934"/>
    <w:rsid w:val="00F479F9"/>
    <w:rsid w:val="00F47CFB"/>
    <w:rsid w:val="00F50062"/>
    <w:rsid w:val="00F5013A"/>
    <w:rsid w:val="00F50152"/>
    <w:rsid w:val="00F50182"/>
    <w:rsid w:val="00F50437"/>
    <w:rsid w:val="00F50528"/>
    <w:rsid w:val="00F50671"/>
    <w:rsid w:val="00F5072A"/>
    <w:rsid w:val="00F50780"/>
    <w:rsid w:val="00F508A3"/>
    <w:rsid w:val="00F50EAB"/>
    <w:rsid w:val="00F5109C"/>
    <w:rsid w:val="00F51102"/>
    <w:rsid w:val="00F5133A"/>
    <w:rsid w:val="00F5147D"/>
    <w:rsid w:val="00F5148C"/>
    <w:rsid w:val="00F5163F"/>
    <w:rsid w:val="00F51663"/>
    <w:rsid w:val="00F51742"/>
    <w:rsid w:val="00F51AD2"/>
    <w:rsid w:val="00F51B38"/>
    <w:rsid w:val="00F51BA1"/>
    <w:rsid w:val="00F51BAA"/>
    <w:rsid w:val="00F51C39"/>
    <w:rsid w:val="00F51C79"/>
    <w:rsid w:val="00F51D2F"/>
    <w:rsid w:val="00F51D4C"/>
    <w:rsid w:val="00F51ECD"/>
    <w:rsid w:val="00F51EF3"/>
    <w:rsid w:val="00F51FC7"/>
    <w:rsid w:val="00F51FCF"/>
    <w:rsid w:val="00F521D5"/>
    <w:rsid w:val="00F522D3"/>
    <w:rsid w:val="00F52306"/>
    <w:rsid w:val="00F528A8"/>
    <w:rsid w:val="00F529B9"/>
    <w:rsid w:val="00F52B3A"/>
    <w:rsid w:val="00F52FB7"/>
    <w:rsid w:val="00F52FE9"/>
    <w:rsid w:val="00F531CF"/>
    <w:rsid w:val="00F532CB"/>
    <w:rsid w:val="00F534E3"/>
    <w:rsid w:val="00F537D4"/>
    <w:rsid w:val="00F53965"/>
    <w:rsid w:val="00F5397E"/>
    <w:rsid w:val="00F53997"/>
    <w:rsid w:val="00F539BC"/>
    <w:rsid w:val="00F539C3"/>
    <w:rsid w:val="00F53DB4"/>
    <w:rsid w:val="00F53F40"/>
    <w:rsid w:val="00F53FB3"/>
    <w:rsid w:val="00F5403E"/>
    <w:rsid w:val="00F54165"/>
    <w:rsid w:val="00F54208"/>
    <w:rsid w:val="00F547DD"/>
    <w:rsid w:val="00F5482A"/>
    <w:rsid w:val="00F548F6"/>
    <w:rsid w:val="00F54B0B"/>
    <w:rsid w:val="00F54B55"/>
    <w:rsid w:val="00F54CA0"/>
    <w:rsid w:val="00F54DD1"/>
    <w:rsid w:val="00F55097"/>
    <w:rsid w:val="00F550D5"/>
    <w:rsid w:val="00F55106"/>
    <w:rsid w:val="00F553E9"/>
    <w:rsid w:val="00F5546B"/>
    <w:rsid w:val="00F55552"/>
    <w:rsid w:val="00F55574"/>
    <w:rsid w:val="00F55C23"/>
    <w:rsid w:val="00F55C95"/>
    <w:rsid w:val="00F55CDB"/>
    <w:rsid w:val="00F561BB"/>
    <w:rsid w:val="00F5628E"/>
    <w:rsid w:val="00F56406"/>
    <w:rsid w:val="00F566B0"/>
    <w:rsid w:val="00F566B5"/>
    <w:rsid w:val="00F56788"/>
    <w:rsid w:val="00F568B1"/>
    <w:rsid w:val="00F5695D"/>
    <w:rsid w:val="00F56A5D"/>
    <w:rsid w:val="00F56AFD"/>
    <w:rsid w:val="00F5728D"/>
    <w:rsid w:val="00F572DC"/>
    <w:rsid w:val="00F572FF"/>
    <w:rsid w:val="00F6028A"/>
    <w:rsid w:val="00F6038A"/>
    <w:rsid w:val="00F6048C"/>
    <w:rsid w:val="00F604E5"/>
    <w:rsid w:val="00F6064C"/>
    <w:rsid w:val="00F60770"/>
    <w:rsid w:val="00F60933"/>
    <w:rsid w:val="00F609EC"/>
    <w:rsid w:val="00F60A0C"/>
    <w:rsid w:val="00F60A19"/>
    <w:rsid w:val="00F60B4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62"/>
    <w:rsid w:val="00F6257A"/>
    <w:rsid w:val="00F62DA4"/>
    <w:rsid w:val="00F62E59"/>
    <w:rsid w:val="00F62FCF"/>
    <w:rsid w:val="00F630DD"/>
    <w:rsid w:val="00F63181"/>
    <w:rsid w:val="00F631B6"/>
    <w:rsid w:val="00F631CC"/>
    <w:rsid w:val="00F63223"/>
    <w:rsid w:val="00F636A3"/>
    <w:rsid w:val="00F638CE"/>
    <w:rsid w:val="00F63920"/>
    <w:rsid w:val="00F63A2B"/>
    <w:rsid w:val="00F63CB8"/>
    <w:rsid w:val="00F63CDF"/>
    <w:rsid w:val="00F63EC3"/>
    <w:rsid w:val="00F63F74"/>
    <w:rsid w:val="00F64000"/>
    <w:rsid w:val="00F64050"/>
    <w:rsid w:val="00F64295"/>
    <w:rsid w:val="00F6471B"/>
    <w:rsid w:val="00F64848"/>
    <w:rsid w:val="00F64C4C"/>
    <w:rsid w:val="00F6500E"/>
    <w:rsid w:val="00F65135"/>
    <w:rsid w:val="00F6570A"/>
    <w:rsid w:val="00F6592A"/>
    <w:rsid w:val="00F65A24"/>
    <w:rsid w:val="00F65D26"/>
    <w:rsid w:val="00F661ED"/>
    <w:rsid w:val="00F6650B"/>
    <w:rsid w:val="00F6665F"/>
    <w:rsid w:val="00F668C9"/>
    <w:rsid w:val="00F669AC"/>
    <w:rsid w:val="00F669EB"/>
    <w:rsid w:val="00F66AF4"/>
    <w:rsid w:val="00F66C09"/>
    <w:rsid w:val="00F66C68"/>
    <w:rsid w:val="00F66CB6"/>
    <w:rsid w:val="00F66DF0"/>
    <w:rsid w:val="00F67292"/>
    <w:rsid w:val="00F6734C"/>
    <w:rsid w:val="00F67587"/>
    <w:rsid w:val="00F6784D"/>
    <w:rsid w:val="00F67A03"/>
    <w:rsid w:val="00F67B25"/>
    <w:rsid w:val="00F67C9B"/>
    <w:rsid w:val="00F67F19"/>
    <w:rsid w:val="00F700AF"/>
    <w:rsid w:val="00F7023B"/>
    <w:rsid w:val="00F702B8"/>
    <w:rsid w:val="00F7030D"/>
    <w:rsid w:val="00F703D9"/>
    <w:rsid w:val="00F703F8"/>
    <w:rsid w:val="00F704C0"/>
    <w:rsid w:val="00F7056D"/>
    <w:rsid w:val="00F70652"/>
    <w:rsid w:val="00F70689"/>
    <w:rsid w:val="00F70859"/>
    <w:rsid w:val="00F708FF"/>
    <w:rsid w:val="00F70A21"/>
    <w:rsid w:val="00F70AF4"/>
    <w:rsid w:val="00F7129B"/>
    <w:rsid w:val="00F7165A"/>
    <w:rsid w:val="00F71845"/>
    <w:rsid w:val="00F71B60"/>
    <w:rsid w:val="00F71BC9"/>
    <w:rsid w:val="00F71C08"/>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5D0"/>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EA4"/>
    <w:rsid w:val="00F74FB5"/>
    <w:rsid w:val="00F74FCA"/>
    <w:rsid w:val="00F750EB"/>
    <w:rsid w:val="00F7565C"/>
    <w:rsid w:val="00F756A5"/>
    <w:rsid w:val="00F7587B"/>
    <w:rsid w:val="00F75ABD"/>
    <w:rsid w:val="00F75B7B"/>
    <w:rsid w:val="00F75DC8"/>
    <w:rsid w:val="00F75E6B"/>
    <w:rsid w:val="00F75F1B"/>
    <w:rsid w:val="00F76024"/>
    <w:rsid w:val="00F7623A"/>
    <w:rsid w:val="00F764D3"/>
    <w:rsid w:val="00F76562"/>
    <w:rsid w:val="00F7695D"/>
    <w:rsid w:val="00F76D43"/>
    <w:rsid w:val="00F76D96"/>
    <w:rsid w:val="00F76F3D"/>
    <w:rsid w:val="00F7707E"/>
    <w:rsid w:val="00F77216"/>
    <w:rsid w:val="00F772A5"/>
    <w:rsid w:val="00F7752B"/>
    <w:rsid w:val="00F77990"/>
    <w:rsid w:val="00F77B58"/>
    <w:rsid w:val="00F77CB5"/>
    <w:rsid w:val="00F77D08"/>
    <w:rsid w:val="00F77F34"/>
    <w:rsid w:val="00F803D6"/>
    <w:rsid w:val="00F804DD"/>
    <w:rsid w:val="00F80611"/>
    <w:rsid w:val="00F80751"/>
    <w:rsid w:val="00F80978"/>
    <w:rsid w:val="00F80A03"/>
    <w:rsid w:val="00F80A55"/>
    <w:rsid w:val="00F80C28"/>
    <w:rsid w:val="00F80DC6"/>
    <w:rsid w:val="00F81338"/>
    <w:rsid w:val="00F813C3"/>
    <w:rsid w:val="00F8161D"/>
    <w:rsid w:val="00F8195A"/>
    <w:rsid w:val="00F8196E"/>
    <w:rsid w:val="00F819A8"/>
    <w:rsid w:val="00F81B8F"/>
    <w:rsid w:val="00F81BBB"/>
    <w:rsid w:val="00F81DD6"/>
    <w:rsid w:val="00F8211D"/>
    <w:rsid w:val="00F8214F"/>
    <w:rsid w:val="00F821C1"/>
    <w:rsid w:val="00F823F0"/>
    <w:rsid w:val="00F82924"/>
    <w:rsid w:val="00F82948"/>
    <w:rsid w:val="00F82A06"/>
    <w:rsid w:val="00F82A3E"/>
    <w:rsid w:val="00F82BCD"/>
    <w:rsid w:val="00F83133"/>
    <w:rsid w:val="00F831B0"/>
    <w:rsid w:val="00F83215"/>
    <w:rsid w:val="00F83261"/>
    <w:rsid w:val="00F832EF"/>
    <w:rsid w:val="00F8333F"/>
    <w:rsid w:val="00F833B6"/>
    <w:rsid w:val="00F83427"/>
    <w:rsid w:val="00F8360D"/>
    <w:rsid w:val="00F83795"/>
    <w:rsid w:val="00F838F4"/>
    <w:rsid w:val="00F83958"/>
    <w:rsid w:val="00F83B35"/>
    <w:rsid w:val="00F83F79"/>
    <w:rsid w:val="00F840CE"/>
    <w:rsid w:val="00F84478"/>
    <w:rsid w:val="00F8473C"/>
    <w:rsid w:val="00F84760"/>
    <w:rsid w:val="00F84817"/>
    <w:rsid w:val="00F84912"/>
    <w:rsid w:val="00F849D2"/>
    <w:rsid w:val="00F849ED"/>
    <w:rsid w:val="00F84C74"/>
    <w:rsid w:val="00F84CC4"/>
    <w:rsid w:val="00F84E26"/>
    <w:rsid w:val="00F84F67"/>
    <w:rsid w:val="00F851B2"/>
    <w:rsid w:val="00F8526A"/>
    <w:rsid w:val="00F85330"/>
    <w:rsid w:val="00F854C5"/>
    <w:rsid w:val="00F85642"/>
    <w:rsid w:val="00F858E2"/>
    <w:rsid w:val="00F85A46"/>
    <w:rsid w:val="00F85A70"/>
    <w:rsid w:val="00F85EDA"/>
    <w:rsid w:val="00F86707"/>
    <w:rsid w:val="00F86773"/>
    <w:rsid w:val="00F8678F"/>
    <w:rsid w:val="00F867B5"/>
    <w:rsid w:val="00F868EF"/>
    <w:rsid w:val="00F86B53"/>
    <w:rsid w:val="00F86E01"/>
    <w:rsid w:val="00F86E84"/>
    <w:rsid w:val="00F86F4E"/>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43"/>
    <w:rsid w:val="00F927C8"/>
    <w:rsid w:val="00F9299B"/>
    <w:rsid w:val="00F92A48"/>
    <w:rsid w:val="00F92A4A"/>
    <w:rsid w:val="00F92B23"/>
    <w:rsid w:val="00F92E78"/>
    <w:rsid w:val="00F932FE"/>
    <w:rsid w:val="00F93505"/>
    <w:rsid w:val="00F9356F"/>
    <w:rsid w:val="00F937F3"/>
    <w:rsid w:val="00F93817"/>
    <w:rsid w:val="00F93EB1"/>
    <w:rsid w:val="00F941CC"/>
    <w:rsid w:val="00F94505"/>
    <w:rsid w:val="00F94511"/>
    <w:rsid w:val="00F94568"/>
    <w:rsid w:val="00F94621"/>
    <w:rsid w:val="00F94AC6"/>
    <w:rsid w:val="00F94D93"/>
    <w:rsid w:val="00F94F54"/>
    <w:rsid w:val="00F952D6"/>
    <w:rsid w:val="00F952D7"/>
    <w:rsid w:val="00F954CF"/>
    <w:rsid w:val="00F95599"/>
    <w:rsid w:val="00F955D3"/>
    <w:rsid w:val="00F955DE"/>
    <w:rsid w:val="00F95764"/>
    <w:rsid w:val="00F95A27"/>
    <w:rsid w:val="00F95BD0"/>
    <w:rsid w:val="00F95C7C"/>
    <w:rsid w:val="00F95FFB"/>
    <w:rsid w:val="00F960CB"/>
    <w:rsid w:val="00F962E9"/>
    <w:rsid w:val="00F96A58"/>
    <w:rsid w:val="00F96C2F"/>
    <w:rsid w:val="00F96D1A"/>
    <w:rsid w:val="00F96E59"/>
    <w:rsid w:val="00F9767E"/>
    <w:rsid w:val="00F977F5"/>
    <w:rsid w:val="00F97A25"/>
    <w:rsid w:val="00F97A52"/>
    <w:rsid w:val="00F97C48"/>
    <w:rsid w:val="00F97C5C"/>
    <w:rsid w:val="00F97CE2"/>
    <w:rsid w:val="00FA00FD"/>
    <w:rsid w:val="00FA05E1"/>
    <w:rsid w:val="00FA0846"/>
    <w:rsid w:val="00FA0953"/>
    <w:rsid w:val="00FA09BE"/>
    <w:rsid w:val="00FA0B6A"/>
    <w:rsid w:val="00FA0FD7"/>
    <w:rsid w:val="00FA10AB"/>
    <w:rsid w:val="00FA12A3"/>
    <w:rsid w:val="00FA13AB"/>
    <w:rsid w:val="00FA17DC"/>
    <w:rsid w:val="00FA187B"/>
    <w:rsid w:val="00FA19E4"/>
    <w:rsid w:val="00FA2107"/>
    <w:rsid w:val="00FA21CA"/>
    <w:rsid w:val="00FA2204"/>
    <w:rsid w:val="00FA2272"/>
    <w:rsid w:val="00FA22D9"/>
    <w:rsid w:val="00FA23D0"/>
    <w:rsid w:val="00FA249D"/>
    <w:rsid w:val="00FA24DE"/>
    <w:rsid w:val="00FA262D"/>
    <w:rsid w:val="00FA2CAB"/>
    <w:rsid w:val="00FA3107"/>
    <w:rsid w:val="00FA329A"/>
    <w:rsid w:val="00FA34EE"/>
    <w:rsid w:val="00FA36C3"/>
    <w:rsid w:val="00FA3953"/>
    <w:rsid w:val="00FA3966"/>
    <w:rsid w:val="00FA3C03"/>
    <w:rsid w:val="00FA3F06"/>
    <w:rsid w:val="00FA431B"/>
    <w:rsid w:val="00FA4830"/>
    <w:rsid w:val="00FA48B7"/>
    <w:rsid w:val="00FA4B0D"/>
    <w:rsid w:val="00FA4B76"/>
    <w:rsid w:val="00FA4BA5"/>
    <w:rsid w:val="00FA4CA7"/>
    <w:rsid w:val="00FA4E95"/>
    <w:rsid w:val="00FA521E"/>
    <w:rsid w:val="00FA5262"/>
    <w:rsid w:val="00FA5356"/>
    <w:rsid w:val="00FA55AF"/>
    <w:rsid w:val="00FA5723"/>
    <w:rsid w:val="00FA57CB"/>
    <w:rsid w:val="00FA57F0"/>
    <w:rsid w:val="00FA5C13"/>
    <w:rsid w:val="00FA5F2C"/>
    <w:rsid w:val="00FA605E"/>
    <w:rsid w:val="00FA626C"/>
    <w:rsid w:val="00FA6380"/>
    <w:rsid w:val="00FA659A"/>
    <w:rsid w:val="00FA65FB"/>
    <w:rsid w:val="00FA676A"/>
    <w:rsid w:val="00FA6AC1"/>
    <w:rsid w:val="00FA6BFE"/>
    <w:rsid w:val="00FA6CF9"/>
    <w:rsid w:val="00FA6E4B"/>
    <w:rsid w:val="00FA7358"/>
    <w:rsid w:val="00FA762A"/>
    <w:rsid w:val="00FA76CA"/>
    <w:rsid w:val="00FA7773"/>
    <w:rsid w:val="00FA7E56"/>
    <w:rsid w:val="00FA7E82"/>
    <w:rsid w:val="00FB0232"/>
    <w:rsid w:val="00FB04A8"/>
    <w:rsid w:val="00FB04A9"/>
    <w:rsid w:val="00FB063F"/>
    <w:rsid w:val="00FB0C69"/>
    <w:rsid w:val="00FB0F20"/>
    <w:rsid w:val="00FB146B"/>
    <w:rsid w:val="00FB1668"/>
    <w:rsid w:val="00FB1898"/>
    <w:rsid w:val="00FB199C"/>
    <w:rsid w:val="00FB1A4A"/>
    <w:rsid w:val="00FB1A9D"/>
    <w:rsid w:val="00FB1ADB"/>
    <w:rsid w:val="00FB1B6B"/>
    <w:rsid w:val="00FB1BF5"/>
    <w:rsid w:val="00FB1CC6"/>
    <w:rsid w:val="00FB20D8"/>
    <w:rsid w:val="00FB24B2"/>
    <w:rsid w:val="00FB2A42"/>
    <w:rsid w:val="00FB2CCF"/>
    <w:rsid w:val="00FB2F3C"/>
    <w:rsid w:val="00FB2F48"/>
    <w:rsid w:val="00FB31DD"/>
    <w:rsid w:val="00FB32AC"/>
    <w:rsid w:val="00FB3704"/>
    <w:rsid w:val="00FB3780"/>
    <w:rsid w:val="00FB3B91"/>
    <w:rsid w:val="00FB3BCF"/>
    <w:rsid w:val="00FB3DBE"/>
    <w:rsid w:val="00FB4035"/>
    <w:rsid w:val="00FB40DE"/>
    <w:rsid w:val="00FB419A"/>
    <w:rsid w:val="00FB44E8"/>
    <w:rsid w:val="00FB46BB"/>
    <w:rsid w:val="00FB498F"/>
    <w:rsid w:val="00FB4CCE"/>
    <w:rsid w:val="00FB4EB5"/>
    <w:rsid w:val="00FB4EC0"/>
    <w:rsid w:val="00FB4EF4"/>
    <w:rsid w:val="00FB5003"/>
    <w:rsid w:val="00FB50F8"/>
    <w:rsid w:val="00FB5136"/>
    <w:rsid w:val="00FB5216"/>
    <w:rsid w:val="00FB56B1"/>
    <w:rsid w:val="00FB5741"/>
    <w:rsid w:val="00FB575F"/>
    <w:rsid w:val="00FB584B"/>
    <w:rsid w:val="00FB599A"/>
    <w:rsid w:val="00FB5A09"/>
    <w:rsid w:val="00FB5C62"/>
    <w:rsid w:val="00FB5DC4"/>
    <w:rsid w:val="00FB6032"/>
    <w:rsid w:val="00FB6224"/>
    <w:rsid w:val="00FB6513"/>
    <w:rsid w:val="00FB65E6"/>
    <w:rsid w:val="00FB66D1"/>
    <w:rsid w:val="00FB699C"/>
    <w:rsid w:val="00FB6AB3"/>
    <w:rsid w:val="00FB6C1B"/>
    <w:rsid w:val="00FB6CE1"/>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8C"/>
    <w:rsid w:val="00FC0BAD"/>
    <w:rsid w:val="00FC0BF5"/>
    <w:rsid w:val="00FC0D5E"/>
    <w:rsid w:val="00FC1067"/>
    <w:rsid w:val="00FC126D"/>
    <w:rsid w:val="00FC1273"/>
    <w:rsid w:val="00FC13AB"/>
    <w:rsid w:val="00FC1543"/>
    <w:rsid w:val="00FC1729"/>
    <w:rsid w:val="00FC1953"/>
    <w:rsid w:val="00FC1A61"/>
    <w:rsid w:val="00FC1BFC"/>
    <w:rsid w:val="00FC1EA5"/>
    <w:rsid w:val="00FC2161"/>
    <w:rsid w:val="00FC235A"/>
    <w:rsid w:val="00FC26CF"/>
    <w:rsid w:val="00FC2765"/>
    <w:rsid w:val="00FC2912"/>
    <w:rsid w:val="00FC2A4E"/>
    <w:rsid w:val="00FC2B1D"/>
    <w:rsid w:val="00FC2B3B"/>
    <w:rsid w:val="00FC3178"/>
    <w:rsid w:val="00FC323F"/>
    <w:rsid w:val="00FC3244"/>
    <w:rsid w:val="00FC326B"/>
    <w:rsid w:val="00FC328D"/>
    <w:rsid w:val="00FC3329"/>
    <w:rsid w:val="00FC3348"/>
    <w:rsid w:val="00FC34E8"/>
    <w:rsid w:val="00FC359A"/>
    <w:rsid w:val="00FC35CC"/>
    <w:rsid w:val="00FC37B8"/>
    <w:rsid w:val="00FC3B31"/>
    <w:rsid w:val="00FC3C60"/>
    <w:rsid w:val="00FC3D1B"/>
    <w:rsid w:val="00FC3D9D"/>
    <w:rsid w:val="00FC3DE8"/>
    <w:rsid w:val="00FC3E15"/>
    <w:rsid w:val="00FC4091"/>
    <w:rsid w:val="00FC4096"/>
    <w:rsid w:val="00FC4165"/>
    <w:rsid w:val="00FC4216"/>
    <w:rsid w:val="00FC4333"/>
    <w:rsid w:val="00FC43C9"/>
    <w:rsid w:val="00FC44D5"/>
    <w:rsid w:val="00FC455E"/>
    <w:rsid w:val="00FC4593"/>
    <w:rsid w:val="00FC4605"/>
    <w:rsid w:val="00FC461D"/>
    <w:rsid w:val="00FC4645"/>
    <w:rsid w:val="00FC46E7"/>
    <w:rsid w:val="00FC4772"/>
    <w:rsid w:val="00FC4AA4"/>
    <w:rsid w:val="00FC4B08"/>
    <w:rsid w:val="00FC4B85"/>
    <w:rsid w:val="00FC4D08"/>
    <w:rsid w:val="00FC4E3B"/>
    <w:rsid w:val="00FC4F5E"/>
    <w:rsid w:val="00FC5143"/>
    <w:rsid w:val="00FC5202"/>
    <w:rsid w:val="00FC53C2"/>
    <w:rsid w:val="00FC549F"/>
    <w:rsid w:val="00FC54CF"/>
    <w:rsid w:val="00FC5B05"/>
    <w:rsid w:val="00FC5BE9"/>
    <w:rsid w:val="00FC6069"/>
    <w:rsid w:val="00FC60A7"/>
    <w:rsid w:val="00FC650B"/>
    <w:rsid w:val="00FC6708"/>
    <w:rsid w:val="00FC6917"/>
    <w:rsid w:val="00FC6BD6"/>
    <w:rsid w:val="00FC6D2C"/>
    <w:rsid w:val="00FC6E2D"/>
    <w:rsid w:val="00FC6F2E"/>
    <w:rsid w:val="00FC711A"/>
    <w:rsid w:val="00FC7197"/>
    <w:rsid w:val="00FC73A4"/>
    <w:rsid w:val="00FC748A"/>
    <w:rsid w:val="00FC74FC"/>
    <w:rsid w:val="00FC760C"/>
    <w:rsid w:val="00FC770A"/>
    <w:rsid w:val="00FC77B7"/>
    <w:rsid w:val="00FC7954"/>
    <w:rsid w:val="00FC7BD9"/>
    <w:rsid w:val="00FC7D1D"/>
    <w:rsid w:val="00FC7DB5"/>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7D6"/>
    <w:rsid w:val="00FD18BE"/>
    <w:rsid w:val="00FD1926"/>
    <w:rsid w:val="00FD19AA"/>
    <w:rsid w:val="00FD1B73"/>
    <w:rsid w:val="00FD1BA8"/>
    <w:rsid w:val="00FD1CAD"/>
    <w:rsid w:val="00FD2090"/>
    <w:rsid w:val="00FD21F1"/>
    <w:rsid w:val="00FD2232"/>
    <w:rsid w:val="00FD22FF"/>
    <w:rsid w:val="00FD270B"/>
    <w:rsid w:val="00FD285C"/>
    <w:rsid w:val="00FD2B2D"/>
    <w:rsid w:val="00FD3029"/>
    <w:rsid w:val="00FD357E"/>
    <w:rsid w:val="00FD3594"/>
    <w:rsid w:val="00FD369C"/>
    <w:rsid w:val="00FD36AD"/>
    <w:rsid w:val="00FD3757"/>
    <w:rsid w:val="00FD3809"/>
    <w:rsid w:val="00FD382B"/>
    <w:rsid w:val="00FD3A5F"/>
    <w:rsid w:val="00FD3B3A"/>
    <w:rsid w:val="00FD3CE6"/>
    <w:rsid w:val="00FD3D71"/>
    <w:rsid w:val="00FD3E35"/>
    <w:rsid w:val="00FD4065"/>
    <w:rsid w:val="00FD451F"/>
    <w:rsid w:val="00FD49EE"/>
    <w:rsid w:val="00FD4D6E"/>
    <w:rsid w:val="00FD4E0E"/>
    <w:rsid w:val="00FD4EC3"/>
    <w:rsid w:val="00FD51E7"/>
    <w:rsid w:val="00FD5206"/>
    <w:rsid w:val="00FD5258"/>
    <w:rsid w:val="00FD5610"/>
    <w:rsid w:val="00FD5886"/>
    <w:rsid w:val="00FD58A3"/>
    <w:rsid w:val="00FD5BBA"/>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7CA"/>
    <w:rsid w:val="00FD78C7"/>
    <w:rsid w:val="00FD79F3"/>
    <w:rsid w:val="00FD7D29"/>
    <w:rsid w:val="00FD7E72"/>
    <w:rsid w:val="00FD7EF9"/>
    <w:rsid w:val="00FD7FBF"/>
    <w:rsid w:val="00FE006B"/>
    <w:rsid w:val="00FE00EF"/>
    <w:rsid w:val="00FE0124"/>
    <w:rsid w:val="00FE0319"/>
    <w:rsid w:val="00FE08EE"/>
    <w:rsid w:val="00FE0909"/>
    <w:rsid w:val="00FE0B60"/>
    <w:rsid w:val="00FE0D14"/>
    <w:rsid w:val="00FE0DA0"/>
    <w:rsid w:val="00FE0F0E"/>
    <w:rsid w:val="00FE0F77"/>
    <w:rsid w:val="00FE1049"/>
    <w:rsid w:val="00FE1127"/>
    <w:rsid w:val="00FE15F1"/>
    <w:rsid w:val="00FE18B5"/>
    <w:rsid w:val="00FE18BF"/>
    <w:rsid w:val="00FE1AD4"/>
    <w:rsid w:val="00FE1ADA"/>
    <w:rsid w:val="00FE1E7D"/>
    <w:rsid w:val="00FE1EA4"/>
    <w:rsid w:val="00FE21C9"/>
    <w:rsid w:val="00FE21EC"/>
    <w:rsid w:val="00FE22AE"/>
    <w:rsid w:val="00FE234A"/>
    <w:rsid w:val="00FE252D"/>
    <w:rsid w:val="00FE27E0"/>
    <w:rsid w:val="00FE28A5"/>
    <w:rsid w:val="00FE29F3"/>
    <w:rsid w:val="00FE29F8"/>
    <w:rsid w:val="00FE2A63"/>
    <w:rsid w:val="00FE2B0F"/>
    <w:rsid w:val="00FE2D3A"/>
    <w:rsid w:val="00FE2FC4"/>
    <w:rsid w:val="00FE355E"/>
    <w:rsid w:val="00FE36A0"/>
    <w:rsid w:val="00FE36F0"/>
    <w:rsid w:val="00FE3847"/>
    <w:rsid w:val="00FE38D9"/>
    <w:rsid w:val="00FE39BB"/>
    <w:rsid w:val="00FE3A8E"/>
    <w:rsid w:val="00FE3C9D"/>
    <w:rsid w:val="00FE3D5A"/>
    <w:rsid w:val="00FE40AF"/>
    <w:rsid w:val="00FE4175"/>
    <w:rsid w:val="00FE4183"/>
    <w:rsid w:val="00FE4235"/>
    <w:rsid w:val="00FE427A"/>
    <w:rsid w:val="00FE42D7"/>
    <w:rsid w:val="00FE4386"/>
    <w:rsid w:val="00FE4390"/>
    <w:rsid w:val="00FE4434"/>
    <w:rsid w:val="00FE49FC"/>
    <w:rsid w:val="00FE4A34"/>
    <w:rsid w:val="00FE4B62"/>
    <w:rsid w:val="00FE4C7D"/>
    <w:rsid w:val="00FE4E95"/>
    <w:rsid w:val="00FE4F7D"/>
    <w:rsid w:val="00FE4F84"/>
    <w:rsid w:val="00FE5196"/>
    <w:rsid w:val="00FE51D3"/>
    <w:rsid w:val="00FE52A9"/>
    <w:rsid w:val="00FE5384"/>
    <w:rsid w:val="00FE5398"/>
    <w:rsid w:val="00FE54FE"/>
    <w:rsid w:val="00FE552A"/>
    <w:rsid w:val="00FE5584"/>
    <w:rsid w:val="00FE55FA"/>
    <w:rsid w:val="00FE562F"/>
    <w:rsid w:val="00FE568C"/>
    <w:rsid w:val="00FE572B"/>
    <w:rsid w:val="00FE5B72"/>
    <w:rsid w:val="00FE5C63"/>
    <w:rsid w:val="00FE5D5B"/>
    <w:rsid w:val="00FE5EFD"/>
    <w:rsid w:val="00FE5FD3"/>
    <w:rsid w:val="00FE643C"/>
    <w:rsid w:val="00FE647E"/>
    <w:rsid w:val="00FE6485"/>
    <w:rsid w:val="00FE6570"/>
    <w:rsid w:val="00FE65A0"/>
    <w:rsid w:val="00FE6628"/>
    <w:rsid w:val="00FE689C"/>
    <w:rsid w:val="00FE6BB7"/>
    <w:rsid w:val="00FE6C83"/>
    <w:rsid w:val="00FE6D11"/>
    <w:rsid w:val="00FE7445"/>
    <w:rsid w:val="00FE749B"/>
    <w:rsid w:val="00FE74EE"/>
    <w:rsid w:val="00FE7559"/>
    <w:rsid w:val="00FE7B47"/>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B8"/>
    <w:rsid w:val="00FF0EDD"/>
    <w:rsid w:val="00FF1003"/>
    <w:rsid w:val="00FF1120"/>
    <w:rsid w:val="00FF11DC"/>
    <w:rsid w:val="00FF13A2"/>
    <w:rsid w:val="00FF1401"/>
    <w:rsid w:val="00FF1465"/>
    <w:rsid w:val="00FF1591"/>
    <w:rsid w:val="00FF16E4"/>
    <w:rsid w:val="00FF17AD"/>
    <w:rsid w:val="00FF1C1F"/>
    <w:rsid w:val="00FF2030"/>
    <w:rsid w:val="00FF207C"/>
    <w:rsid w:val="00FF2100"/>
    <w:rsid w:val="00FF21B3"/>
    <w:rsid w:val="00FF21B5"/>
    <w:rsid w:val="00FF2316"/>
    <w:rsid w:val="00FF232A"/>
    <w:rsid w:val="00FF23B2"/>
    <w:rsid w:val="00FF23DA"/>
    <w:rsid w:val="00FF25B6"/>
    <w:rsid w:val="00FF2640"/>
    <w:rsid w:val="00FF2767"/>
    <w:rsid w:val="00FF27CE"/>
    <w:rsid w:val="00FF2A87"/>
    <w:rsid w:val="00FF2ABC"/>
    <w:rsid w:val="00FF2C38"/>
    <w:rsid w:val="00FF2E54"/>
    <w:rsid w:val="00FF2E77"/>
    <w:rsid w:val="00FF324C"/>
    <w:rsid w:val="00FF381E"/>
    <w:rsid w:val="00FF3871"/>
    <w:rsid w:val="00FF3A0F"/>
    <w:rsid w:val="00FF3B84"/>
    <w:rsid w:val="00FF3CB2"/>
    <w:rsid w:val="00FF3DDE"/>
    <w:rsid w:val="00FF3E6D"/>
    <w:rsid w:val="00FF4015"/>
    <w:rsid w:val="00FF40C5"/>
    <w:rsid w:val="00FF4352"/>
    <w:rsid w:val="00FF443F"/>
    <w:rsid w:val="00FF44FD"/>
    <w:rsid w:val="00FF4510"/>
    <w:rsid w:val="00FF4647"/>
    <w:rsid w:val="00FF46D8"/>
    <w:rsid w:val="00FF4881"/>
    <w:rsid w:val="00FF4B17"/>
    <w:rsid w:val="00FF4B7B"/>
    <w:rsid w:val="00FF4C14"/>
    <w:rsid w:val="00FF4CC3"/>
    <w:rsid w:val="00FF5319"/>
    <w:rsid w:val="00FF57D8"/>
    <w:rsid w:val="00FF5DE6"/>
    <w:rsid w:val="00FF5E47"/>
    <w:rsid w:val="00FF5E65"/>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BC6"/>
    <w:rsid w:val="00FF6C3C"/>
    <w:rsid w:val="00FF6F08"/>
    <w:rsid w:val="00FF6F3E"/>
    <w:rsid w:val="00FF72F1"/>
    <w:rsid w:val="00FF737C"/>
    <w:rsid w:val="00FF7573"/>
    <w:rsid w:val="00FF776E"/>
    <w:rsid w:val="00FF781C"/>
    <w:rsid w:val="00FF7A7D"/>
    <w:rsid w:val="00FF7C9A"/>
    <w:rsid w:val="00FF7D9E"/>
    <w:rsid w:val="00FF7E3D"/>
    <w:rsid w:val="1FEAAD24"/>
    <w:rsid w:val="3854A7B0"/>
    <w:rsid w:val="51D767CD"/>
    <w:rsid w:val="69D065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7DD"/>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标题 2"/>
    <w:basedOn w:val="a1"/>
    <w:next w:val="a1"/>
    <w:link w:val="20"/>
    <w:uiPriority w:val="9"/>
    <w:qFormat/>
    <w:rsid w:val="00400537"/>
    <w:pPr>
      <w:keepNext/>
      <w:numPr>
        <w:ilvl w:val="1"/>
        <w:numId w:val="3"/>
      </w:numPr>
      <w:spacing w:line="480" w:lineRule="auto"/>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标题 4"/>
    <w:basedOn w:val="a1"/>
    <w:next w:val="a1"/>
    <w:uiPriority w:val="9"/>
    <w:qFormat/>
    <w:rsid w:val="00960AA1"/>
    <w:pPr>
      <w:keepNext/>
      <w:numPr>
        <w:ilvl w:val="3"/>
        <w:numId w:val="3"/>
      </w:numPr>
      <w:ind w:left="851"/>
      <w:outlineLvl w:val="3"/>
    </w:pPr>
    <w:rPr>
      <w:b/>
    </w:rPr>
  </w:style>
  <w:style w:type="paragraph" w:styleId="5">
    <w:name w:val="heading 5"/>
    <w:aliases w:val="H5,h5,Heading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aliases w:val="st,h7"/>
    <w:basedOn w:val="a1"/>
    <w:next w:val="a1"/>
    <w:uiPriority w:val="9"/>
    <w:qFormat/>
    <w:rsid w:val="00400537"/>
    <w:pPr>
      <w:spacing w:before="240" w:after="60"/>
      <w:outlineLvl w:val="6"/>
    </w:pPr>
    <w:rPr>
      <w:rFonts w:ascii="Arial" w:hAnsi="Arial"/>
    </w:rPr>
  </w:style>
  <w:style w:type="paragraph" w:styleId="8">
    <w:name w:val="heading 8"/>
    <w:aliases w:val="Table Heading,acronym"/>
    <w:basedOn w:val="a1"/>
    <w:next w:val="a1"/>
    <w:uiPriority w:val="9"/>
    <w:qFormat/>
    <w:rsid w:val="00400537"/>
    <w:pPr>
      <w:spacing w:before="240" w:after="60"/>
      <w:outlineLvl w:val="7"/>
    </w:pPr>
    <w:rPr>
      <w:rFonts w:ascii="Arial" w:hAnsi="Arial"/>
      <w:i/>
    </w:rPr>
  </w:style>
  <w:style w:type="paragraph" w:styleId="9">
    <w:name w:val="heading 9"/>
    <w:aliases w:val="Figure Heading,FH,appendix"/>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link w:val="TFChar"/>
    <w:qFormat/>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rsid w:val="00A02702"/>
    <w:rPr>
      <w:rFonts w:eastAsia="SimSun"/>
      <w:sz w:val="22"/>
      <w:lang w:val="en-US" w:eastAsia="en-US"/>
    </w:rPr>
  </w:style>
  <w:style w:type="character" w:customStyle="1" w:styleId="TFChar">
    <w:name w:val="TF Char"/>
    <w:link w:val="TF"/>
    <w:qFormat/>
    <w:rsid w:val="0067763E"/>
    <w:rPr>
      <w:rFonts w:ascii="Arial" w:eastAsia="SimSun" w:hAnsi="Arial"/>
      <w:b/>
      <w:sz w:val="22"/>
      <w:szCs w:val="24"/>
      <w:lang w:val="en-US" w:eastAsia="en-US"/>
    </w:rPr>
  </w:style>
  <w:style w:type="paragraph" w:customStyle="1" w:styleId="3GPPHeading1">
    <w:name w:val="3GPP Heading 1"/>
    <w:basedOn w:val="1"/>
    <w:link w:val="3GPPHeading1Char"/>
    <w:qFormat/>
    <w:rsid w:val="00D93F81"/>
    <w:pPr>
      <w:tabs>
        <w:tab w:val="clear" w:pos="0"/>
        <w:tab w:val="clear" w:pos="425"/>
        <w:tab w:val="num" w:pos="426"/>
        <w:tab w:val="num" w:pos="574"/>
      </w:tabs>
      <w:spacing w:before="360" w:after="120"/>
      <w:ind w:left="426"/>
    </w:pPr>
    <w:rPr>
      <w:rFonts w:eastAsia="ＭＳ 明朝"/>
      <w:bCs w:val="0"/>
      <w:kern w:val="32"/>
      <w:sz w:val="32"/>
      <w:szCs w:val="32"/>
      <w:lang w:val="x-none" w:eastAsia="x-none"/>
    </w:rPr>
  </w:style>
  <w:style w:type="character" w:customStyle="1" w:styleId="3GPPHeading1Char">
    <w:name w:val="3GPP Heading 1 Char"/>
    <w:link w:val="3GPPHeading1"/>
    <w:rsid w:val="00D93F81"/>
    <w:rPr>
      <w:rFonts w:ascii="Arial" w:hAnsi="Arial"/>
      <w:kern w:val="32"/>
      <w:sz w:val="32"/>
      <w:szCs w:val="32"/>
      <w:lang w:val="x-none" w:eastAsia="x-none"/>
    </w:rPr>
  </w:style>
  <w:style w:type="paragraph" w:customStyle="1" w:styleId="Proposalsub">
    <w:name w:val="Proposal_sub"/>
    <w:basedOn w:val="a1"/>
    <w:qFormat/>
    <w:rsid w:val="00D93F81"/>
    <w:pPr>
      <w:numPr>
        <w:numId w:val="12"/>
      </w:numPr>
      <w:spacing w:before="120"/>
      <w:ind w:left="1167" w:hanging="283"/>
      <w:jc w:val="both"/>
    </w:pPr>
    <w:rPr>
      <w:rFonts w:eastAsia="Malgun Gothic"/>
      <w:kern w:val="2"/>
      <w:sz w:val="20"/>
      <w:szCs w:val="22"/>
      <w:lang w:eastAsia="ko-KR"/>
    </w:rPr>
  </w:style>
  <w:style w:type="paragraph" w:customStyle="1" w:styleId="Proposalsubsub">
    <w:name w:val="Proposal_sub_sub"/>
    <w:basedOn w:val="a1"/>
    <w:qFormat/>
    <w:rsid w:val="00D93F81"/>
    <w:pPr>
      <w:numPr>
        <w:ilvl w:val="1"/>
        <w:numId w:val="12"/>
      </w:numPr>
      <w:spacing w:before="120"/>
      <w:ind w:left="1593"/>
      <w:jc w:val="both"/>
    </w:pPr>
    <w:rPr>
      <w:rFonts w:eastAsia="Malgun Gothic"/>
      <w:kern w:val="2"/>
      <w:sz w:val="20"/>
      <w:szCs w:val="22"/>
      <w:lang w:eastAsia="ko-KR"/>
    </w:rPr>
  </w:style>
  <w:style w:type="numbering" w:customStyle="1" w:styleId="StyleBulleted11">
    <w:name w:val="Style Bulleted11"/>
    <w:rsid w:val="00D93F81"/>
    <w:pPr>
      <w:numPr>
        <w:numId w:val="11"/>
      </w:numPr>
    </w:pPr>
  </w:style>
  <w:style w:type="paragraph" w:customStyle="1" w:styleId="YJ-Proposal">
    <w:name w:val="YJ-Proposal"/>
    <w:basedOn w:val="a1"/>
    <w:qFormat/>
    <w:rsid w:val="00437CDC"/>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uiPriority w:val="9"/>
    <w:rsid w:val="00090AD9"/>
    <w:rPr>
      <w:rFonts w:ascii="Arial" w:eastAsia="SimSun" w:hAnsi="Arial"/>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5132932">
      <w:bodyDiv w:val="1"/>
      <w:marLeft w:val="0"/>
      <w:marRight w:val="0"/>
      <w:marTop w:val="0"/>
      <w:marBottom w:val="0"/>
      <w:divBdr>
        <w:top w:val="none" w:sz="0" w:space="0" w:color="auto"/>
        <w:left w:val="none" w:sz="0" w:space="0" w:color="auto"/>
        <w:bottom w:val="none" w:sz="0" w:space="0" w:color="auto"/>
        <w:right w:val="none" w:sz="0" w:space="0" w:color="auto"/>
      </w:divBdr>
      <w:divsChild>
        <w:div w:id="1019160706">
          <w:marLeft w:val="0"/>
          <w:marRight w:val="0"/>
          <w:marTop w:val="0"/>
          <w:marBottom w:val="0"/>
          <w:divBdr>
            <w:top w:val="none" w:sz="0" w:space="0" w:color="auto"/>
            <w:left w:val="none" w:sz="0" w:space="0" w:color="auto"/>
            <w:bottom w:val="none" w:sz="0" w:space="0" w:color="auto"/>
            <w:right w:val="none" w:sz="0" w:space="0" w:color="auto"/>
          </w:divBdr>
          <w:divsChild>
            <w:div w:id="1142229885">
              <w:marLeft w:val="0"/>
              <w:marRight w:val="0"/>
              <w:marTop w:val="0"/>
              <w:marBottom w:val="0"/>
              <w:divBdr>
                <w:top w:val="none" w:sz="0" w:space="0" w:color="auto"/>
                <w:left w:val="none" w:sz="0" w:space="0" w:color="auto"/>
                <w:bottom w:val="none" w:sz="0" w:space="0" w:color="auto"/>
                <w:right w:val="none" w:sz="0" w:space="0" w:color="auto"/>
              </w:divBdr>
              <w:divsChild>
                <w:div w:id="16248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23696257">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3402093">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27946043">
      <w:bodyDiv w:val="1"/>
      <w:marLeft w:val="0"/>
      <w:marRight w:val="0"/>
      <w:marTop w:val="0"/>
      <w:marBottom w:val="0"/>
      <w:divBdr>
        <w:top w:val="none" w:sz="0" w:space="0" w:color="auto"/>
        <w:left w:val="none" w:sz="0" w:space="0" w:color="auto"/>
        <w:bottom w:val="none" w:sz="0" w:space="0" w:color="auto"/>
        <w:right w:val="none" w:sz="0" w:space="0" w:color="auto"/>
      </w:divBdr>
      <w:divsChild>
        <w:div w:id="937786867">
          <w:marLeft w:val="0"/>
          <w:marRight w:val="0"/>
          <w:marTop w:val="0"/>
          <w:marBottom w:val="0"/>
          <w:divBdr>
            <w:top w:val="none" w:sz="0" w:space="0" w:color="auto"/>
            <w:left w:val="none" w:sz="0" w:space="0" w:color="auto"/>
            <w:bottom w:val="none" w:sz="0" w:space="0" w:color="auto"/>
            <w:right w:val="none" w:sz="0" w:space="0" w:color="auto"/>
          </w:divBdr>
          <w:divsChild>
            <w:div w:id="114907150">
              <w:marLeft w:val="0"/>
              <w:marRight w:val="0"/>
              <w:marTop w:val="0"/>
              <w:marBottom w:val="0"/>
              <w:divBdr>
                <w:top w:val="none" w:sz="0" w:space="0" w:color="auto"/>
                <w:left w:val="none" w:sz="0" w:space="0" w:color="auto"/>
                <w:bottom w:val="none" w:sz="0" w:space="0" w:color="auto"/>
                <w:right w:val="none" w:sz="0" w:space="0" w:color="auto"/>
              </w:divBdr>
              <w:divsChild>
                <w:div w:id="9090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4726">
      <w:bodyDiv w:val="1"/>
      <w:marLeft w:val="0"/>
      <w:marRight w:val="0"/>
      <w:marTop w:val="0"/>
      <w:marBottom w:val="0"/>
      <w:divBdr>
        <w:top w:val="none" w:sz="0" w:space="0" w:color="auto"/>
        <w:left w:val="none" w:sz="0" w:space="0" w:color="auto"/>
        <w:bottom w:val="none" w:sz="0" w:space="0" w:color="auto"/>
        <w:right w:val="none" w:sz="0" w:space="0" w:color="auto"/>
      </w:divBdr>
      <w:divsChild>
        <w:div w:id="1211648740">
          <w:marLeft w:val="274"/>
          <w:marRight w:val="0"/>
          <w:marTop w:val="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88276961">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0"/>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70592017">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2844700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458944">
      <w:bodyDiv w:val="1"/>
      <w:marLeft w:val="0"/>
      <w:marRight w:val="0"/>
      <w:marTop w:val="0"/>
      <w:marBottom w:val="0"/>
      <w:divBdr>
        <w:top w:val="none" w:sz="0" w:space="0" w:color="auto"/>
        <w:left w:val="none" w:sz="0" w:space="0" w:color="auto"/>
        <w:bottom w:val="none" w:sz="0" w:space="0" w:color="auto"/>
        <w:right w:val="none" w:sz="0" w:space="0" w:color="auto"/>
      </w:divBdr>
      <w:divsChild>
        <w:div w:id="178130204">
          <w:marLeft w:val="446"/>
          <w:marRight w:val="0"/>
          <w:marTop w:val="0"/>
          <w:marBottom w:val="0"/>
          <w:divBdr>
            <w:top w:val="none" w:sz="0" w:space="0" w:color="auto"/>
            <w:left w:val="none" w:sz="0" w:space="0" w:color="auto"/>
            <w:bottom w:val="none" w:sz="0" w:space="0" w:color="auto"/>
            <w:right w:val="none" w:sz="0" w:space="0" w:color="auto"/>
          </w:divBdr>
        </w:div>
        <w:div w:id="434059202">
          <w:marLeft w:val="446"/>
          <w:marRight w:val="0"/>
          <w:marTop w:val="0"/>
          <w:marBottom w:val="0"/>
          <w:divBdr>
            <w:top w:val="none" w:sz="0" w:space="0" w:color="auto"/>
            <w:left w:val="none" w:sz="0" w:space="0" w:color="auto"/>
            <w:bottom w:val="none" w:sz="0" w:space="0" w:color="auto"/>
            <w:right w:val="none" w:sz="0" w:space="0" w:color="auto"/>
          </w:divBdr>
        </w:div>
        <w:div w:id="1082020015">
          <w:marLeft w:val="446"/>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4173724">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1850725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298534452">
      <w:bodyDiv w:val="1"/>
      <w:marLeft w:val="0"/>
      <w:marRight w:val="0"/>
      <w:marTop w:val="0"/>
      <w:marBottom w:val="0"/>
      <w:divBdr>
        <w:top w:val="none" w:sz="0" w:space="0" w:color="auto"/>
        <w:left w:val="none" w:sz="0" w:space="0" w:color="auto"/>
        <w:bottom w:val="none" w:sz="0" w:space="0" w:color="auto"/>
        <w:right w:val="none" w:sz="0" w:space="0" w:color="auto"/>
      </w:divBdr>
      <w:divsChild>
        <w:div w:id="947007867">
          <w:marLeft w:val="0"/>
          <w:marRight w:val="0"/>
          <w:marTop w:val="0"/>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0211700">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52276">
      <w:bodyDiv w:val="1"/>
      <w:marLeft w:val="0"/>
      <w:marRight w:val="0"/>
      <w:marTop w:val="0"/>
      <w:marBottom w:val="0"/>
      <w:divBdr>
        <w:top w:val="none" w:sz="0" w:space="0" w:color="auto"/>
        <w:left w:val="none" w:sz="0" w:space="0" w:color="auto"/>
        <w:bottom w:val="none" w:sz="0" w:space="0" w:color="auto"/>
        <w:right w:val="none" w:sz="0" w:space="0" w:color="auto"/>
      </w:divBdr>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49963834">
      <w:bodyDiv w:val="1"/>
      <w:marLeft w:val="0"/>
      <w:marRight w:val="0"/>
      <w:marTop w:val="0"/>
      <w:marBottom w:val="0"/>
      <w:divBdr>
        <w:top w:val="none" w:sz="0" w:space="0" w:color="auto"/>
        <w:left w:val="none" w:sz="0" w:space="0" w:color="auto"/>
        <w:bottom w:val="none" w:sz="0" w:space="0" w:color="auto"/>
        <w:right w:val="none" w:sz="0" w:space="0" w:color="auto"/>
      </w:divBdr>
      <w:divsChild>
        <w:div w:id="1195267811">
          <w:marLeft w:val="36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0666853">
      <w:bodyDiv w:val="1"/>
      <w:marLeft w:val="0"/>
      <w:marRight w:val="0"/>
      <w:marTop w:val="0"/>
      <w:marBottom w:val="0"/>
      <w:divBdr>
        <w:top w:val="none" w:sz="0" w:space="0" w:color="auto"/>
        <w:left w:val="none" w:sz="0" w:space="0" w:color="auto"/>
        <w:bottom w:val="none" w:sz="0" w:space="0" w:color="auto"/>
        <w:right w:val="none" w:sz="0" w:space="0" w:color="auto"/>
      </w:divBdr>
    </w:div>
    <w:div w:id="1795826146">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4494627">
      <w:bodyDiv w:val="1"/>
      <w:marLeft w:val="0"/>
      <w:marRight w:val="0"/>
      <w:marTop w:val="0"/>
      <w:marBottom w:val="0"/>
      <w:divBdr>
        <w:top w:val="none" w:sz="0" w:space="0" w:color="auto"/>
        <w:left w:val="none" w:sz="0" w:space="0" w:color="auto"/>
        <w:bottom w:val="none" w:sz="0" w:space="0" w:color="auto"/>
        <w:right w:val="none" w:sz="0" w:space="0" w:color="auto"/>
      </w:divBdr>
      <w:divsChild>
        <w:div w:id="1416167780">
          <w:marLeft w:val="0"/>
          <w:marRight w:val="0"/>
          <w:marTop w:val="0"/>
          <w:marBottom w:val="0"/>
          <w:divBdr>
            <w:top w:val="none" w:sz="0" w:space="0" w:color="auto"/>
            <w:left w:val="none" w:sz="0" w:space="0" w:color="auto"/>
            <w:bottom w:val="none" w:sz="0" w:space="0" w:color="auto"/>
            <w:right w:val="none" w:sz="0" w:space="0" w:color="auto"/>
          </w:divBdr>
          <w:divsChild>
            <w:div w:id="1232161142">
              <w:marLeft w:val="0"/>
              <w:marRight w:val="0"/>
              <w:marTop w:val="0"/>
              <w:marBottom w:val="0"/>
              <w:divBdr>
                <w:top w:val="none" w:sz="0" w:space="0" w:color="auto"/>
                <w:left w:val="none" w:sz="0" w:space="0" w:color="auto"/>
                <w:bottom w:val="none" w:sz="0" w:space="0" w:color="auto"/>
                <w:right w:val="none" w:sz="0" w:space="0" w:color="auto"/>
              </w:divBdr>
              <w:divsChild>
                <w:div w:id="1854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80902">
      <w:bodyDiv w:val="1"/>
      <w:marLeft w:val="0"/>
      <w:marRight w:val="0"/>
      <w:marTop w:val="0"/>
      <w:marBottom w:val="0"/>
      <w:divBdr>
        <w:top w:val="none" w:sz="0" w:space="0" w:color="auto"/>
        <w:left w:val="none" w:sz="0" w:space="0" w:color="auto"/>
        <w:bottom w:val="none" w:sz="0" w:space="0" w:color="auto"/>
        <w:right w:val="none" w:sz="0" w:space="0" w:color="auto"/>
      </w:divBdr>
      <w:divsChild>
        <w:div w:id="1215891743">
          <w:marLeft w:val="0"/>
          <w:marRight w:val="0"/>
          <w:marTop w:val="0"/>
          <w:marBottom w:val="0"/>
          <w:divBdr>
            <w:top w:val="none" w:sz="0" w:space="0" w:color="auto"/>
            <w:left w:val="none" w:sz="0" w:space="0" w:color="auto"/>
            <w:bottom w:val="none" w:sz="0" w:space="0" w:color="auto"/>
            <w:right w:val="none" w:sz="0" w:space="0" w:color="auto"/>
          </w:divBdr>
          <w:divsChild>
            <w:div w:id="1730575617">
              <w:marLeft w:val="0"/>
              <w:marRight w:val="0"/>
              <w:marTop w:val="0"/>
              <w:marBottom w:val="0"/>
              <w:divBdr>
                <w:top w:val="none" w:sz="0" w:space="0" w:color="auto"/>
                <w:left w:val="none" w:sz="0" w:space="0" w:color="auto"/>
                <w:bottom w:val="none" w:sz="0" w:space="0" w:color="auto"/>
                <w:right w:val="none" w:sz="0" w:space="0" w:color="auto"/>
              </w:divBdr>
              <w:divsChild>
                <w:div w:id="74969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582462">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9665087">
      <w:bodyDiv w:val="1"/>
      <w:marLeft w:val="0"/>
      <w:marRight w:val="0"/>
      <w:marTop w:val="0"/>
      <w:marBottom w:val="0"/>
      <w:divBdr>
        <w:top w:val="none" w:sz="0" w:space="0" w:color="auto"/>
        <w:left w:val="none" w:sz="0" w:space="0" w:color="auto"/>
        <w:bottom w:val="none" w:sz="0" w:space="0" w:color="auto"/>
        <w:right w:val="none" w:sz="0" w:space="0" w:color="auto"/>
      </w:divBdr>
      <w:divsChild>
        <w:div w:id="881289210">
          <w:marLeft w:val="0"/>
          <w:marRight w:val="0"/>
          <w:marTop w:val="0"/>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2084</Words>
  <Characters>10556</Characters>
  <Application>Microsoft Office Word</Application>
  <DocSecurity>0</DocSecurity>
  <Lines>87</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2023-09-29T08:02:00Z</dcterms:created>
  <dcterms:modified xsi:type="dcterms:W3CDTF">2023-09-29T08:02:00Z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2023-09-29T08:02:43Z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d072eeb1-6030-41d3-a70d-1ea6671915d9</vt:lpwstr>
  </property>
  <property fmtid="{D5CDD505-2E9C-101B-9397-08002B2CF9AE}" pid="8" name="MSIP_Label_a7295cc1-d279-42ac-ab4d-3b0f4fece050_ContentBits">
    <vt:lpwstr>0</vt:lpwstr>
  </property>
</Properties>
</file>